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939B">
      <w:pPr>
        <w:spacing w:before="157"/>
        <w:ind w:left="398"/>
        <w:rPr>
          <w:sz w:val="21"/>
        </w:rPr>
      </w:pPr>
      <w:r>
        <w:rPr>
          <w:spacing w:val="-18"/>
          <w:sz w:val="21"/>
        </w:rPr>
        <w:t xml:space="preserve">附件 </w:t>
      </w:r>
      <w:bookmarkStart w:id="1" w:name="_GoBack"/>
      <w:bookmarkEnd w:id="1"/>
      <w:r>
        <w:rPr>
          <w:sz w:val="21"/>
        </w:rPr>
        <w:t>：</w:t>
      </w:r>
    </w:p>
    <w:p w14:paraId="4B9A8911">
      <w:pPr>
        <w:spacing w:before="459" w:line="751" w:lineRule="exact"/>
        <w:ind w:left="380" w:right="2115"/>
        <w:jc w:val="center"/>
        <w:rPr>
          <w:rFonts w:ascii="Arial Unicode MS" w:eastAsia="Arial Unicode MS"/>
          <w:sz w:val="44"/>
        </w:rPr>
      </w:pPr>
      <w:r>
        <w:br w:type="column"/>
      </w:r>
      <w:r>
        <w:rPr>
          <w:rFonts w:hint="eastAsia" w:ascii="Arial Unicode MS" w:eastAsia="Arial Unicode MS"/>
          <w:sz w:val="44"/>
        </w:rPr>
        <w:t>认证认可行业标准草案编制说明</w:t>
      </w:r>
    </w:p>
    <w:p w14:paraId="51975498">
      <w:pPr>
        <w:spacing w:line="293" w:lineRule="exact"/>
        <w:jc w:val="center"/>
        <w:rPr>
          <w:sz w:val="24"/>
        </w:rPr>
        <w:sectPr>
          <w:footerReference r:id="rId3" w:type="default"/>
          <w:type w:val="continuous"/>
          <w:pgSz w:w="11910" w:h="16850"/>
          <w:pgMar w:top="1600" w:right="740" w:bottom="1500" w:left="1020" w:header="720" w:footer="1316" w:gutter="0"/>
          <w:pgNumType w:start="1"/>
          <w:cols w:equalWidth="0" w:num="2">
            <w:col w:w="1229" w:space="225"/>
            <w:col w:w="8696"/>
          </w:cols>
        </w:sectPr>
      </w:pPr>
    </w:p>
    <w:p w14:paraId="5D003E76">
      <w:pPr>
        <w:rPr>
          <w:sz w:val="8"/>
        </w:rPr>
      </w:pPr>
      <w:r>
        <w:rPr>
          <w:lang w:val="en-US" w:bidi="ar-SA"/>
        </w:rPr>
        <w:pict>
          <v:shape id="_x0000_s1026" o:spid="_x0000_s1026" o:spt="202" type="#_x0000_t202" style="position:absolute;left:0pt;margin-left:62.65pt;margin-top:4.85pt;height:603.25pt;width:491.25pt;mso-position-horizontal-relative:page;z-index:251660288;mso-width-relative:page;mso-height-relative:page;" filled="f" stroked="f" coordsize="21600,21600" o:gfxdata="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2/ULZAAAADAEAAA8AAAAAAAAAAQAgAAAAIgAAAGRycy9kb3ducmV2LnhtbFBL&#10;AQIUABQAAAAIAIdO4kAxfQ0cvAEAAHMDAAAOAAAAAAAAAAEAIAAAACgBAABkcnMvZTJvRG9jLnht&#10;bFBLBQYAAAAABgAGAFkBAABWBQAAAAA=&#10;">
            <v:path/>
            <v:fill on="f" focussize="0,0"/>
            <v:stroke on="f" joinstyle="miter"/>
            <v:imagedata o:title=""/>
            <o:lock v:ext="edit"/>
            <v:textbox inset="0mm,0mm,0mm,0mm">
              <w:txbxContent>
                <w:tbl>
                  <w:tblPr>
                    <w:tblStyle w:val="7"/>
                    <w:tblW w:w="955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8"/>
                    <w:gridCol w:w="1650"/>
                    <w:gridCol w:w="1215"/>
                    <w:gridCol w:w="1755"/>
                    <w:gridCol w:w="1204"/>
                    <w:gridCol w:w="1771"/>
                  </w:tblGrid>
                  <w:tr w14:paraId="608C1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58" w:type="dxa"/>
                        <w:vMerge w:val="restart"/>
                        <w:tcBorders>
                          <w:bottom w:val="single" w:color="000000" w:sz="6" w:space="0"/>
                        </w:tcBorders>
                      </w:tcPr>
                      <w:p w14:paraId="2411557F">
                        <w:pPr>
                          <w:pStyle w:val="11"/>
                          <w:spacing w:before="2"/>
                          <w:rPr>
                            <w:rFonts w:ascii="Microsoft JhengHei"/>
                            <w:b/>
                            <w:sz w:val="23"/>
                          </w:rPr>
                        </w:pPr>
                      </w:p>
                      <w:p w14:paraId="0784B7D9">
                        <w:pPr>
                          <w:pStyle w:val="11"/>
                          <w:spacing w:before="1" w:line="244" w:lineRule="auto"/>
                          <w:ind w:left="172" w:right="190"/>
                          <w:rPr>
                            <w:sz w:val="21"/>
                          </w:rPr>
                        </w:pPr>
                        <w:r>
                          <w:rPr>
                            <w:sz w:val="21"/>
                          </w:rPr>
                          <w:t>1.1 标准草案名称</w:t>
                        </w:r>
                      </w:p>
                    </w:tc>
                    <w:tc>
                      <w:tcPr>
                        <w:tcW w:w="1650" w:type="dxa"/>
                      </w:tcPr>
                      <w:p w14:paraId="7264B77B">
                        <w:pPr>
                          <w:pStyle w:val="11"/>
                          <w:spacing w:before="150"/>
                          <w:ind w:left="58" w:right="50"/>
                          <w:jc w:val="center"/>
                          <w:rPr>
                            <w:sz w:val="21"/>
                          </w:rPr>
                        </w:pPr>
                        <w:r>
                          <w:rPr>
                            <w:sz w:val="21"/>
                          </w:rPr>
                          <w:t>中文</w:t>
                        </w:r>
                      </w:p>
                    </w:tc>
                    <w:tc>
                      <w:tcPr>
                        <w:tcW w:w="5945" w:type="dxa"/>
                        <w:gridSpan w:val="4"/>
                        <w:tcBorders>
                          <w:right w:val="single" w:color="000000" w:sz="6" w:space="0"/>
                        </w:tcBorders>
                      </w:tcPr>
                      <w:p w14:paraId="7ABD3D54">
                        <w:pPr>
                          <w:pStyle w:val="11"/>
                          <w:spacing w:before="150"/>
                          <w:ind w:left="58" w:right="50"/>
                          <w:jc w:val="center"/>
                          <w:rPr>
                            <w:sz w:val="18"/>
                          </w:rPr>
                        </w:pPr>
                        <w:r>
                          <w:rPr>
                            <w:rFonts w:hint="eastAsia" w:ascii="宋体" w:hAnsi="宋体" w:eastAsia="宋体" w:cs="宋体"/>
                            <w:sz w:val="21"/>
                          </w:rPr>
                          <w:t>能源管理体系 电子信息企业认证要求</w:t>
                        </w:r>
                      </w:p>
                    </w:tc>
                  </w:tr>
                  <w:tr w14:paraId="3883B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958" w:type="dxa"/>
                        <w:vMerge w:val="continue"/>
                        <w:tcBorders>
                          <w:top w:val="nil"/>
                          <w:bottom w:val="single" w:color="000000" w:sz="6" w:space="0"/>
                        </w:tcBorders>
                      </w:tcPr>
                      <w:p w14:paraId="508BEC14">
                        <w:pPr>
                          <w:rPr>
                            <w:sz w:val="2"/>
                            <w:szCs w:val="2"/>
                          </w:rPr>
                        </w:pPr>
                      </w:p>
                    </w:tc>
                    <w:tc>
                      <w:tcPr>
                        <w:tcW w:w="1650" w:type="dxa"/>
                        <w:tcBorders>
                          <w:bottom w:val="single" w:color="000000" w:sz="6" w:space="0"/>
                        </w:tcBorders>
                      </w:tcPr>
                      <w:p w14:paraId="55D899A7">
                        <w:pPr>
                          <w:pStyle w:val="11"/>
                          <w:spacing w:before="12"/>
                          <w:rPr>
                            <w:rFonts w:ascii="Microsoft JhengHei"/>
                            <w:b/>
                            <w:sz w:val="14"/>
                          </w:rPr>
                        </w:pPr>
                      </w:p>
                      <w:p w14:paraId="7AFAB214">
                        <w:pPr>
                          <w:pStyle w:val="11"/>
                          <w:ind w:left="58" w:right="50"/>
                          <w:jc w:val="center"/>
                          <w:rPr>
                            <w:sz w:val="21"/>
                          </w:rPr>
                        </w:pPr>
                        <w:r>
                          <w:rPr>
                            <w:sz w:val="21"/>
                          </w:rPr>
                          <w:t>英文</w:t>
                        </w:r>
                      </w:p>
                    </w:tc>
                    <w:tc>
                      <w:tcPr>
                        <w:tcW w:w="5945" w:type="dxa"/>
                        <w:gridSpan w:val="4"/>
                        <w:tcBorders>
                          <w:bottom w:val="single" w:color="000000" w:sz="6" w:space="0"/>
                          <w:right w:val="single" w:color="000000" w:sz="6" w:space="0"/>
                        </w:tcBorders>
                      </w:tcPr>
                      <w:p w14:paraId="7AD14F84">
                        <w:pPr>
                          <w:pStyle w:val="11"/>
                          <w:spacing w:line="268" w:lineRule="exact"/>
                          <w:ind w:left="24"/>
                          <w:rPr>
                            <w:sz w:val="21"/>
                            <w:lang w:val="en-US"/>
                          </w:rPr>
                        </w:pPr>
                        <w:r>
                          <w:rPr>
                            <w:sz w:val="21"/>
                            <w:lang w:val="en-US"/>
                          </w:rPr>
                          <w:t>Energy management systems--</w:t>
                        </w:r>
                      </w:p>
                      <w:p w14:paraId="115A6CB2">
                        <w:pPr>
                          <w:pStyle w:val="11"/>
                          <w:spacing w:before="4" w:line="250" w:lineRule="exact"/>
                          <w:ind w:left="24"/>
                          <w:rPr>
                            <w:rFonts w:hint="eastAsia"/>
                            <w:sz w:val="21"/>
                            <w:lang w:val="en-US"/>
                          </w:rPr>
                        </w:pPr>
                        <w:r>
                          <w:rPr>
                            <w:rFonts w:hint="eastAsia"/>
                            <w:sz w:val="21"/>
                            <w:lang w:val="en-US"/>
                          </w:rPr>
                          <w:t xml:space="preserve">Certification requirements for </w:t>
                        </w:r>
                        <w:bookmarkStart w:id="0" w:name="ESTD_NAME"/>
                        <w:r>
                          <w:rPr>
                            <w:rFonts w:hint="default" w:eastAsia="黑体"/>
                            <w:szCs w:val="28"/>
                          </w:rPr>
                          <w:t>electronics and  information enterprises</w:t>
                        </w:r>
                        <w:bookmarkEnd w:id="0"/>
                      </w:p>
                    </w:tc>
                  </w:tr>
                  <w:tr w14:paraId="7B4E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958" w:type="dxa"/>
                        <w:vMerge w:val="restart"/>
                        <w:tcBorders>
                          <w:top w:val="single" w:color="000000" w:sz="6" w:space="0"/>
                          <w:left w:val="single" w:color="000000" w:sz="6" w:space="0"/>
                          <w:bottom w:val="single" w:color="000000" w:sz="6" w:space="0"/>
                        </w:tcBorders>
                      </w:tcPr>
                      <w:p w14:paraId="68859F2C">
                        <w:pPr>
                          <w:pStyle w:val="11"/>
                          <w:spacing w:before="1"/>
                          <w:rPr>
                            <w:rFonts w:ascii="Microsoft JhengHei"/>
                            <w:b/>
                            <w:lang w:val="en-US"/>
                          </w:rPr>
                        </w:pPr>
                      </w:p>
                      <w:p w14:paraId="76F0A65C">
                        <w:pPr>
                          <w:pStyle w:val="11"/>
                          <w:spacing w:before="1" w:line="242" w:lineRule="auto"/>
                          <w:ind w:left="170" w:right="160"/>
                          <w:jc w:val="both"/>
                          <w:rPr>
                            <w:sz w:val="21"/>
                          </w:rPr>
                        </w:pPr>
                        <w:r>
                          <w:rPr>
                            <w:sz w:val="21"/>
                          </w:rPr>
                          <w:t>1.2 与国际标准和国外先进标准一致性程度情况</w:t>
                        </w:r>
                      </w:p>
                    </w:tc>
                    <w:tc>
                      <w:tcPr>
                        <w:tcW w:w="1650" w:type="dxa"/>
                        <w:vMerge w:val="restart"/>
                        <w:tcBorders>
                          <w:top w:val="single" w:color="000000" w:sz="6" w:space="0"/>
                          <w:bottom w:val="single" w:color="000000" w:sz="6" w:space="0"/>
                        </w:tcBorders>
                      </w:tcPr>
                      <w:p w14:paraId="2491DDAB">
                        <w:pPr>
                          <w:pStyle w:val="11"/>
                          <w:spacing w:before="1"/>
                          <w:rPr>
                            <w:rFonts w:ascii="Microsoft JhengHei"/>
                            <w:b/>
                          </w:rPr>
                        </w:pPr>
                      </w:p>
                      <w:p w14:paraId="3BD7334F">
                        <w:pPr>
                          <w:pStyle w:val="11"/>
                          <w:spacing w:before="1"/>
                          <w:ind w:left="28"/>
                          <w:rPr>
                            <w:sz w:val="21"/>
                          </w:rPr>
                        </w:pPr>
                        <w:r>
                          <w:rPr>
                            <w:spacing w:val="-1"/>
                            <w:sz w:val="21"/>
                          </w:rPr>
                          <w:t>□等同采用</w:t>
                        </w:r>
                      </w:p>
                      <w:p w14:paraId="05495DBD">
                        <w:pPr>
                          <w:pStyle w:val="11"/>
                          <w:spacing w:before="2"/>
                          <w:ind w:left="28"/>
                          <w:rPr>
                            <w:sz w:val="21"/>
                          </w:rPr>
                        </w:pPr>
                        <w:r>
                          <w:rPr>
                            <w:spacing w:val="-1"/>
                            <w:sz w:val="21"/>
                          </w:rPr>
                          <w:t>□修改采用</w:t>
                        </w:r>
                      </w:p>
                      <w:p w14:paraId="68D744F4">
                        <w:pPr>
                          <w:pStyle w:val="11"/>
                          <w:spacing w:before="4"/>
                          <w:ind w:left="28"/>
                          <w:rPr>
                            <w:sz w:val="21"/>
                          </w:rPr>
                        </w:pPr>
                        <w:r>
                          <w:rPr>
                            <w:sz w:val="21"/>
                          </w:rPr>
                          <w:t>□非等效采用</w:t>
                        </w:r>
                      </w:p>
                      <w:p w14:paraId="135A8D94">
                        <w:pPr>
                          <w:pStyle w:val="11"/>
                          <w:numPr>
                            <w:ilvl w:val="0"/>
                            <w:numId w:val="1"/>
                          </w:numPr>
                          <w:tabs>
                            <w:tab w:val="left" w:pos="241"/>
                          </w:tabs>
                          <w:spacing w:before="2"/>
                          <w:rPr>
                            <w:sz w:val="21"/>
                          </w:rPr>
                        </w:pPr>
                        <w:r>
                          <w:rPr>
                            <w:spacing w:val="-2"/>
                            <w:sz w:val="21"/>
                          </w:rPr>
                          <w:t>未采用</w:t>
                        </w:r>
                      </w:p>
                    </w:tc>
                    <w:tc>
                      <w:tcPr>
                        <w:tcW w:w="1215" w:type="dxa"/>
                        <w:tcBorders>
                          <w:top w:val="single" w:color="000000" w:sz="6" w:space="0"/>
                        </w:tcBorders>
                      </w:tcPr>
                      <w:p w14:paraId="01EA8A8B">
                        <w:pPr>
                          <w:pStyle w:val="11"/>
                          <w:spacing w:before="169"/>
                          <w:ind w:left="153"/>
                          <w:rPr>
                            <w:sz w:val="21"/>
                          </w:rPr>
                        </w:pPr>
                        <w:r>
                          <w:rPr>
                            <w:sz w:val="21"/>
                          </w:rPr>
                          <w:t>标准编号</w:t>
                        </w:r>
                      </w:p>
                    </w:tc>
                    <w:tc>
                      <w:tcPr>
                        <w:tcW w:w="4730" w:type="dxa"/>
                        <w:gridSpan w:val="3"/>
                        <w:tcBorders>
                          <w:top w:val="single" w:color="000000" w:sz="6" w:space="0"/>
                          <w:right w:val="single" w:color="000000" w:sz="6" w:space="0"/>
                        </w:tcBorders>
                      </w:tcPr>
                      <w:p w14:paraId="600AB7A4">
                        <w:pPr>
                          <w:pStyle w:val="11"/>
                          <w:rPr>
                            <w:rFonts w:ascii="Times New Roman"/>
                            <w:sz w:val="20"/>
                          </w:rPr>
                        </w:pPr>
                      </w:p>
                    </w:tc>
                  </w:tr>
                  <w:tr w14:paraId="1E501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958" w:type="dxa"/>
                        <w:vMerge w:val="continue"/>
                        <w:tcBorders>
                          <w:top w:val="nil"/>
                          <w:left w:val="single" w:color="000000" w:sz="6" w:space="0"/>
                          <w:bottom w:val="single" w:color="000000" w:sz="6" w:space="0"/>
                        </w:tcBorders>
                      </w:tcPr>
                      <w:p w14:paraId="104C2F09">
                        <w:pPr>
                          <w:rPr>
                            <w:sz w:val="2"/>
                            <w:szCs w:val="2"/>
                          </w:rPr>
                        </w:pPr>
                      </w:p>
                    </w:tc>
                    <w:tc>
                      <w:tcPr>
                        <w:tcW w:w="1650" w:type="dxa"/>
                        <w:vMerge w:val="continue"/>
                        <w:tcBorders>
                          <w:top w:val="nil"/>
                          <w:bottom w:val="single" w:color="000000" w:sz="6" w:space="0"/>
                        </w:tcBorders>
                      </w:tcPr>
                      <w:p w14:paraId="41BCC7B5">
                        <w:pPr>
                          <w:rPr>
                            <w:sz w:val="2"/>
                            <w:szCs w:val="2"/>
                          </w:rPr>
                        </w:pPr>
                      </w:p>
                    </w:tc>
                    <w:tc>
                      <w:tcPr>
                        <w:tcW w:w="1215" w:type="dxa"/>
                      </w:tcPr>
                      <w:p w14:paraId="21C6E06C">
                        <w:pPr>
                          <w:pStyle w:val="11"/>
                          <w:spacing w:before="13"/>
                          <w:rPr>
                            <w:rFonts w:ascii="Microsoft JhengHei"/>
                            <w:b/>
                            <w:sz w:val="10"/>
                          </w:rPr>
                        </w:pPr>
                      </w:p>
                      <w:p w14:paraId="4D2DAE8F">
                        <w:pPr>
                          <w:pStyle w:val="11"/>
                          <w:spacing w:before="1"/>
                          <w:ind w:left="153"/>
                          <w:rPr>
                            <w:sz w:val="21"/>
                          </w:rPr>
                        </w:pPr>
                        <w:r>
                          <w:rPr>
                            <w:sz w:val="21"/>
                          </w:rPr>
                          <w:t>英文名称</w:t>
                        </w:r>
                      </w:p>
                    </w:tc>
                    <w:tc>
                      <w:tcPr>
                        <w:tcW w:w="4730" w:type="dxa"/>
                        <w:gridSpan w:val="3"/>
                        <w:tcBorders>
                          <w:right w:val="single" w:color="000000" w:sz="6" w:space="0"/>
                        </w:tcBorders>
                      </w:tcPr>
                      <w:p w14:paraId="1B61AE79">
                        <w:pPr>
                          <w:pStyle w:val="11"/>
                          <w:rPr>
                            <w:rFonts w:ascii="Times New Roman"/>
                            <w:sz w:val="20"/>
                          </w:rPr>
                        </w:pPr>
                      </w:p>
                    </w:tc>
                  </w:tr>
                  <w:tr w14:paraId="33F0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958" w:type="dxa"/>
                        <w:vMerge w:val="continue"/>
                        <w:tcBorders>
                          <w:top w:val="nil"/>
                          <w:left w:val="single" w:color="000000" w:sz="6" w:space="0"/>
                          <w:bottom w:val="single" w:color="000000" w:sz="6" w:space="0"/>
                        </w:tcBorders>
                      </w:tcPr>
                      <w:p w14:paraId="028788DD">
                        <w:pPr>
                          <w:rPr>
                            <w:sz w:val="2"/>
                            <w:szCs w:val="2"/>
                          </w:rPr>
                        </w:pPr>
                      </w:p>
                    </w:tc>
                    <w:tc>
                      <w:tcPr>
                        <w:tcW w:w="1650" w:type="dxa"/>
                        <w:vMerge w:val="continue"/>
                        <w:tcBorders>
                          <w:top w:val="nil"/>
                          <w:bottom w:val="single" w:color="000000" w:sz="6" w:space="0"/>
                        </w:tcBorders>
                      </w:tcPr>
                      <w:p w14:paraId="5C3466BC">
                        <w:pPr>
                          <w:rPr>
                            <w:sz w:val="2"/>
                            <w:szCs w:val="2"/>
                          </w:rPr>
                        </w:pPr>
                      </w:p>
                    </w:tc>
                    <w:tc>
                      <w:tcPr>
                        <w:tcW w:w="1215" w:type="dxa"/>
                        <w:tcBorders>
                          <w:bottom w:val="single" w:color="000000" w:sz="6" w:space="0"/>
                        </w:tcBorders>
                      </w:tcPr>
                      <w:p w14:paraId="001B6A98">
                        <w:pPr>
                          <w:pStyle w:val="11"/>
                          <w:spacing w:before="169"/>
                          <w:ind w:left="153"/>
                          <w:rPr>
                            <w:sz w:val="21"/>
                          </w:rPr>
                        </w:pPr>
                        <w:r>
                          <w:rPr>
                            <w:sz w:val="21"/>
                          </w:rPr>
                          <w:t>中文名称</w:t>
                        </w:r>
                      </w:p>
                    </w:tc>
                    <w:tc>
                      <w:tcPr>
                        <w:tcW w:w="4730" w:type="dxa"/>
                        <w:gridSpan w:val="3"/>
                        <w:tcBorders>
                          <w:bottom w:val="single" w:color="000000" w:sz="6" w:space="0"/>
                          <w:right w:val="single" w:color="000000" w:sz="6" w:space="0"/>
                        </w:tcBorders>
                      </w:tcPr>
                      <w:p w14:paraId="53A787F4">
                        <w:pPr>
                          <w:pStyle w:val="11"/>
                          <w:rPr>
                            <w:rFonts w:ascii="Times New Roman"/>
                            <w:sz w:val="20"/>
                          </w:rPr>
                        </w:pPr>
                      </w:p>
                    </w:tc>
                  </w:tr>
                  <w:tr w14:paraId="76391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958" w:type="dxa"/>
                        <w:tcBorders>
                          <w:top w:val="single" w:color="000000" w:sz="6" w:space="0"/>
                          <w:left w:val="single" w:color="000000" w:sz="6" w:space="0"/>
                          <w:bottom w:val="single" w:color="000000" w:sz="6" w:space="0"/>
                        </w:tcBorders>
                      </w:tcPr>
                      <w:p w14:paraId="620B51BA">
                        <w:pPr>
                          <w:pStyle w:val="11"/>
                          <w:spacing w:before="4"/>
                          <w:rPr>
                            <w:rFonts w:ascii="Microsoft JhengHei"/>
                            <w:b/>
                          </w:rPr>
                        </w:pPr>
                      </w:p>
                      <w:p w14:paraId="3C977349">
                        <w:pPr>
                          <w:pStyle w:val="11"/>
                          <w:ind w:left="170"/>
                          <w:rPr>
                            <w:sz w:val="21"/>
                          </w:rPr>
                        </w:pPr>
                        <w:r>
                          <w:rPr>
                            <w:sz w:val="21"/>
                          </w:rPr>
                          <w:t>1.3 任务来源</w:t>
                        </w:r>
                      </w:p>
                    </w:tc>
                    <w:tc>
                      <w:tcPr>
                        <w:tcW w:w="1650" w:type="dxa"/>
                        <w:tcBorders>
                          <w:top w:val="single" w:color="000000" w:sz="6" w:space="0"/>
                          <w:bottom w:val="single" w:color="000000" w:sz="6" w:space="0"/>
                        </w:tcBorders>
                      </w:tcPr>
                      <w:p w14:paraId="30734145">
                        <w:pPr>
                          <w:pStyle w:val="11"/>
                          <w:spacing w:before="137" w:line="242" w:lineRule="auto"/>
                          <w:ind w:left="61" w:right="50"/>
                          <w:jc w:val="center"/>
                          <w:rPr>
                            <w:sz w:val="21"/>
                          </w:rPr>
                        </w:pPr>
                        <w:r>
                          <w:rPr>
                            <w:sz w:val="21"/>
                          </w:rPr>
                          <w:t>批准立项的文件名称和文件号</w:t>
                        </w:r>
                      </w:p>
                    </w:tc>
                    <w:tc>
                      <w:tcPr>
                        <w:tcW w:w="2970" w:type="dxa"/>
                        <w:gridSpan w:val="2"/>
                        <w:tcBorders>
                          <w:top w:val="single" w:color="000000" w:sz="6" w:space="0"/>
                          <w:bottom w:val="single" w:color="000000" w:sz="6" w:space="0"/>
                        </w:tcBorders>
                      </w:tcPr>
                      <w:p w14:paraId="00741E29">
                        <w:pPr>
                          <w:pStyle w:val="11"/>
                          <w:spacing w:before="1" w:line="242" w:lineRule="auto"/>
                          <w:ind w:left="24" w:right="185"/>
                          <w:jc w:val="both"/>
                          <w:rPr>
                            <w:sz w:val="21"/>
                          </w:rPr>
                        </w:pPr>
                        <w:r>
                          <w:rPr>
                            <w:sz w:val="21"/>
                          </w:rPr>
                          <w:t>《认监委关于</w:t>
                        </w:r>
                        <w:r>
                          <w:rPr>
                            <w:rFonts w:hint="eastAsia"/>
                            <w:sz w:val="21"/>
                            <w:lang w:val="en-US"/>
                          </w:rPr>
                          <w:t>印发&lt;</w:t>
                        </w:r>
                        <w:r>
                          <w:rPr>
                            <w:sz w:val="21"/>
                          </w:rPr>
                          <w:t>认证认可行业标准制修订计划</w:t>
                        </w:r>
                        <w:r>
                          <w:rPr>
                            <w:rFonts w:hint="eastAsia"/>
                            <w:sz w:val="21"/>
                            <w:lang w:val="en-US"/>
                          </w:rPr>
                          <w:t>&gt;</w:t>
                        </w:r>
                        <w:r>
                          <w:rPr>
                            <w:sz w:val="21"/>
                          </w:rPr>
                          <w:t>的通知》 国认监 [20</w:t>
                        </w:r>
                        <w:r>
                          <w:rPr>
                            <w:rFonts w:hint="eastAsia"/>
                            <w:sz w:val="21"/>
                            <w:lang w:val="en-US"/>
                          </w:rPr>
                          <w:t>20</w:t>
                        </w:r>
                        <w:r>
                          <w:rPr>
                            <w:sz w:val="21"/>
                          </w:rPr>
                          <w:t>]</w:t>
                        </w:r>
                        <w:r>
                          <w:rPr>
                            <w:rFonts w:hint="eastAsia"/>
                            <w:sz w:val="21"/>
                            <w:lang w:val="en-US"/>
                          </w:rPr>
                          <w:t>8</w:t>
                        </w:r>
                        <w:r>
                          <w:rPr>
                            <w:sz w:val="21"/>
                          </w:rPr>
                          <w:t>号</w:t>
                        </w:r>
                      </w:p>
                    </w:tc>
                    <w:tc>
                      <w:tcPr>
                        <w:tcW w:w="1204" w:type="dxa"/>
                        <w:tcBorders>
                          <w:top w:val="single" w:color="000000" w:sz="6" w:space="0"/>
                          <w:bottom w:val="single" w:color="000000" w:sz="6" w:space="0"/>
                        </w:tcBorders>
                      </w:tcPr>
                      <w:p w14:paraId="18A58234">
                        <w:pPr>
                          <w:pStyle w:val="11"/>
                          <w:spacing w:before="4"/>
                          <w:rPr>
                            <w:rFonts w:ascii="Microsoft JhengHei"/>
                            <w:b/>
                          </w:rPr>
                        </w:pPr>
                      </w:p>
                      <w:p w14:paraId="3F77D564">
                        <w:pPr>
                          <w:pStyle w:val="11"/>
                          <w:ind w:left="212"/>
                          <w:rPr>
                            <w:sz w:val="21"/>
                          </w:rPr>
                        </w:pPr>
                        <w:r>
                          <w:rPr>
                            <w:sz w:val="21"/>
                          </w:rPr>
                          <w:t>计划编号</w:t>
                        </w:r>
                      </w:p>
                    </w:tc>
                    <w:tc>
                      <w:tcPr>
                        <w:tcW w:w="1771" w:type="dxa"/>
                        <w:tcBorders>
                          <w:top w:val="single" w:color="000000" w:sz="6" w:space="0"/>
                          <w:bottom w:val="single" w:color="000000" w:sz="6" w:space="0"/>
                          <w:right w:val="single" w:color="000000" w:sz="6" w:space="0"/>
                        </w:tcBorders>
                      </w:tcPr>
                      <w:p w14:paraId="7A2BC593">
                        <w:pPr>
                          <w:pStyle w:val="11"/>
                          <w:spacing w:before="4"/>
                          <w:rPr>
                            <w:rFonts w:ascii="Microsoft JhengHei"/>
                            <w:b/>
                          </w:rPr>
                        </w:pPr>
                      </w:p>
                      <w:p w14:paraId="1A95A0AA">
                        <w:pPr>
                          <w:pStyle w:val="11"/>
                          <w:ind w:left="29"/>
                          <w:rPr>
                            <w:rFonts w:hint="eastAsia" w:eastAsia="宋体"/>
                            <w:sz w:val="21"/>
                            <w:lang w:val="en-US" w:eastAsia="zh-CN"/>
                          </w:rPr>
                        </w:pPr>
                        <w:r>
                          <w:rPr>
                            <w:sz w:val="21"/>
                          </w:rPr>
                          <w:t>20</w:t>
                        </w:r>
                        <w:r>
                          <w:rPr>
                            <w:rFonts w:hint="eastAsia"/>
                            <w:sz w:val="21"/>
                            <w:lang w:val="en-US"/>
                          </w:rPr>
                          <w:t>20</w:t>
                        </w:r>
                        <w:r>
                          <w:rPr>
                            <w:sz w:val="21"/>
                          </w:rPr>
                          <w:t>RB0</w:t>
                        </w:r>
                        <w:r>
                          <w:rPr>
                            <w:rFonts w:hint="eastAsia"/>
                            <w:sz w:val="21"/>
                            <w:lang w:val="en-US"/>
                          </w:rPr>
                          <w:t>1</w:t>
                        </w:r>
                        <w:r>
                          <w:rPr>
                            <w:rFonts w:hint="eastAsia"/>
                            <w:sz w:val="21"/>
                            <w:lang w:val="en-US" w:eastAsia="zh-CN"/>
                          </w:rPr>
                          <w:t>3</w:t>
                        </w:r>
                      </w:p>
                    </w:tc>
                  </w:tr>
                  <w:tr w14:paraId="6D02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958" w:type="dxa"/>
                        <w:tcBorders>
                          <w:top w:val="single" w:color="000000" w:sz="6" w:space="0"/>
                          <w:left w:val="single" w:color="000000" w:sz="6" w:space="0"/>
                          <w:bottom w:val="single" w:color="000000" w:sz="6" w:space="0"/>
                          <w:right w:val="single" w:color="000000" w:sz="6" w:space="0"/>
                        </w:tcBorders>
                      </w:tcPr>
                      <w:p w14:paraId="1C7A081D">
                        <w:pPr>
                          <w:pStyle w:val="11"/>
                          <w:spacing w:before="7"/>
                          <w:rPr>
                            <w:rFonts w:ascii="Microsoft JhengHei"/>
                            <w:b/>
                          </w:rPr>
                        </w:pPr>
                      </w:p>
                      <w:p w14:paraId="4C94562F">
                        <w:pPr>
                          <w:pStyle w:val="11"/>
                          <w:ind w:left="170"/>
                          <w:rPr>
                            <w:sz w:val="21"/>
                          </w:rPr>
                        </w:pPr>
                        <w:r>
                          <w:rPr>
                            <w:sz w:val="21"/>
                          </w:rPr>
                          <w:t>1.4 制（修）订</w:t>
                        </w:r>
                      </w:p>
                    </w:tc>
                    <w:tc>
                      <w:tcPr>
                        <w:tcW w:w="7595" w:type="dxa"/>
                        <w:gridSpan w:val="5"/>
                        <w:tcBorders>
                          <w:top w:val="single" w:color="000000" w:sz="6" w:space="0"/>
                          <w:left w:val="single" w:color="000000" w:sz="6" w:space="0"/>
                          <w:bottom w:val="single" w:color="000000" w:sz="6" w:space="0"/>
                          <w:right w:val="single" w:color="000000" w:sz="6" w:space="0"/>
                        </w:tcBorders>
                      </w:tcPr>
                      <w:p w14:paraId="083E384D">
                        <w:pPr>
                          <w:pStyle w:val="11"/>
                          <w:spacing w:before="1"/>
                          <w:rPr>
                            <w:rFonts w:ascii="Microsoft JhengHei"/>
                            <w:b/>
                            <w:sz w:val="12"/>
                          </w:rPr>
                        </w:pPr>
                      </w:p>
                      <w:p w14:paraId="1AABD2B1">
                        <w:pPr>
                          <w:pStyle w:val="11"/>
                          <w:tabs>
                            <w:tab w:val="left" w:pos="1182"/>
                            <w:tab w:val="left" w:pos="2704"/>
                          </w:tabs>
                          <w:spacing w:line="254" w:lineRule="auto"/>
                          <w:ind w:left="25" w:right="7"/>
                          <w:rPr>
                            <w:sz w:val="21"/>
                          </w:rPr>
                        </w:pPr>
                        <w:r>
                          <w:rPr>
                            <w:sz w:val="21"/>
                          </w:rPr>
                          <w:t>□制定</w:t>
                        </w:r>
                        <w:r>
                          <w:rPr>
                            <w:sz w:val="21"/>
                          </w:rPr>
                          <w:tab/>
                        </w:r>
                        <w:r>
                          <w:rPr>
                            <w:spacing w:val="-3"/>
                            <w:sz w:val="21"/>
                          </w:rPr>
                          <w:t>■</w:t>
                        </w:r>
                        <w:r>
                          <w:rPr>
                            <w:sz w:val="21"/>
                          </w:rPr>
                          <w:t>修</w:t>
                        </w:r>
                        <w:r>
                          <w:rPr>
                            <w:spacing w:val="-10"/>
                            <w:sz w:val="21"/>
                          </w:rPr>
                          <w:t>订</w:t>
                        </w:r>
                        <w:r>
                          <w:rPr>
                            <w:sz w:val="21"/>
                          </w:rPr>
                          <w:t>（被修订标准名称及编号：</w:t>
                        </w:r>
                        <w:r>
                          <w:rPr>
                            <w:rFonts w:hint="eastAsia"/>
                            <w:sz w:val="21"/>
                          </w:rPr>
                          <w:t>能源管理体系</w:t>
                        </w:r>
                        <w:r>
                          <w:rPr>
                            <w:rFonts w:hint="eastAsia"/>
                            <w:sz w:val="21"/>
                            <w:lang w:val="en-US" w:eastAsia="zh-CN"/>
                          </w:rPr>
                          <w:t xml:space="preserve">  </w:t>
                        </w:r>
                        <w:r>
                          <w:rPr>
                            <w:rFonts w:hint="eastAsia" w:ascii="宋体" w:hAnsi="宋体" w:eastAsia="宋体" w:cs="宋体"/>
                            <w:sz w:val="21"/>
                            <w:lang w:val="en-US" w:eastAsia="zh-CN"/>
                          </w:rPr>
                          <w:t>电子信息企业</w:t>
                        </w:r>
                        <w:r>
                          <w:rPr>
                            <w:rFonts w:hint="eastAsia" w:ascii="宋体" w:hAnsi="宋体" w:eastAsia="宋体" w:cs="宋体"/>
                            <w:sz w:val="21"/>
                          </w:rPr>
                          <w:t>认证要求</w:t>
                        </w:r>
                        <w:r>
                          <w:rPr>
                            <w:rFonts w:hint="eastAsia" w:ascii="宋体" w:hAnsi="宋体" w:eastAsia="宋体" w:cs="宋体"/>
                            <w:sz w:val="21"/>
                            <w:lang w:val="en-US" w:eastAsia="zh-CN"/>
                          </w:rPr>
                          <w:t xml:space="preserve"> </w:t>
                        </w:r>
                        <w:r>
                          <w:rPr>
                            <w:rFonts w:hint="eastAsia" w:ascii="宋体" w:hAnsi="宋体" w:eastAsia="宋体" w:cs="宋体"/>
                            <w:sz w:val="21"/>
                          </w:rPr>
                          <w:t xml:space="preserve">RB/T </w:t>
                        </w:r>
                        <w:r>
                          <w:rPr>
                            <w:rFonts w:hint="eastAsia" w:ascii="宋体" w:hAnsi="宋体" w:eastAsia="宋体" w:cs="宋体"/>
                            <w:sz w:val="21"/>
                            <w:lang w:val="en-US"/>
                          </w:rPr>
                          <w:t>10</w:t>
                        </w:r>
                        <w:r>
                          <w:rPr>
                            <w:rFonts w:hint="eastAsia" w:ascii="宋体" w:hAnsi="宋体" w:eastAsia="宋体" w:cs="宋体"/>
                            <w:sz w:val="21"/>
                            <w:lang w:val="en-US" w:eastAsia="zh-CN"/>
                          </w:rPr>
                          <w:t>1</w:t>
                        </w:r>
                        <w:r>
                          <w:rPr>
                            <w:rFonts w:hint="eastAsia" w:ascii="宋体" w:hAnsi="宋体" w:eastAsia="宋体" w:cs="宋体"/>
                            <w:sz w:val="21"/>
                          </w:rPr>
                          <w:t>-201</w:t>
                        </w:r>
                        <w:r>
                          <w:rPr>
                            <w:rFonts w:hint="eastAsia" w:ascii="宋体" w:hAnsi="宋体" w:eastAsia="宋体" w:cs="宋体"/>
                            <w:sz w:val="21"/>
                            <w:lang w:val="en-US"/>
                          </w:rPr>
                          <w:t>3</w:t>
                        </w:r>
                        <w:r>
                          <w:rPr>
                            <w:rFonts w:hint="eastAsia" w:ascii="宋体" w:hAnsi="宋体" w:eastAsia="宋体" w:cs="宋体"/>
                            <w:sz w:val="21"/>
                          </w:rPr>
                          <w:t>）</w:t>
                        </w:r>
                      </w:p>
                    </w:tc>
                  </w:tr>
                  <w:tr w14:paraId="46F5D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958" w:type="dxa"/>
                        <w:tcBorders>
                          <w:top w:val="single" w:color="000000" w:sz="6" w:space="0"/>
                          <w:left w:val="single" w:color="000000" w:sz="6" w:space="0"/>
                          <w:bottom w:val="single" w:color="000000" w:sz="6" w:space="0"/>
                          <w:right w:val="single" w:color="000000" w:sz="6" w:space="0"/>
                        </w:tcBorders>
                      </w:tcPr>
                      <w:p w14:paraId="3C4B98BA">
                        <w:pPr>
                          <w:pStyle w:val="11"/>
                          <w:spacing w:before="17"/>
                          <w:rPr>
                            <w:rFonts w:ascii="Microsoft JhengHei"/>
                            <w:b/>
                            <w:sz w:val="12"/>
                          </w:rPr>
                        </w:pPr>
                      </w:p>
                      <w:p w14:paraId="7208B20E">
                        <w:pPr>
                          <w:pStyle w:val="11"/>
                          <w:spacing w:before="1"/>
                          <w:ind w:left="170"/>
                          <w:rPr>
                            <w:sz w:val="21"/>
                          </w:rPr>
                        </w:pPr>
                        <w:r>
                          <w:rPr>
                            <w:sz w:val="21"/>
                          </w:rPr>
                          <w:t>1.5 起止时间</w:t>
                        </w:r>
                      </w:p>
                    </w:tc>
                    <w:tc>
                      <w:tcPr>
                        <w:tcW w:w="7595" w:type="dxa"/>
                        <w:gridSpan w:val="5"/>
                        <w:tcBorders>
                          <w:top w:val="single" w:color="000000" w:sz="6" w:space="0"/>
                          <w:left w:val="single" w:color="000000" w:sz="6" w:space="0"/>
                          <w:bottom w:val="single" w:color="000000" w:sz="6" w:space="0"/>
                          <w:right w:val="single" w:color="000000" w:sz="6" w:space="0"/>
                        </w:tcBorders>
                      </w:tcPr>
                      <w:p w14:paraId="4EAEAD93">
                        <w:pPr>
                          <w:pStyle w:val="11"/>
                          <w:spacing w:before="17"/>
                          <w:rPr>
                            <w:rFonts w:ascii="Microsoft JhengHei"/>
                            <w:b/>
                            <w:sz w:val="12"/>
                          </w:rPr>
                        </w:pPr>
                      </w:p>
                      <w:p w14:paraId="524F5A5D">
                        <w:pPr>
                          <w:pStyle w:val="11"/>
                          <w:tabs>
                            <w:tab w:val="left" w:pos="2478"/>
                            <w:tab w:val="left" w:pos="2898"/>
                          </w:tabs>
                          <w:spacing w:before="1"/>
                          <w:ind w:left="11"/>
                          <w:jc w:val="center"/>
                          <w:rPr>
                            <w:sz w:val="21"/>
                          </w:rPr>
                        </w:pPr>
                        <w:r>
                          <w:rPr>
                            <w:rFonts w:ascii="宋体" w:hAnsi="宋体" w:eastAsia="宋体" w:cs="宋体"/>
                            <w:sz w:val="21"/>
                          </w:rPr>
                          <w:t>20</w:t>
                        </w:r>
                        <w:r>
                          <w:rPr>
                            <w:rFonts w:hint="eastAsia" w:ascii="宋体" w:hAnsi="宋体" w:eastAsia="宋体" w:cs="宋体"/>
                            <w:sz w:val="21"/>
                          </w:rPr>
                          <w:t>21</w:t>
                        </w:r>
                        <w:r>
                          <w:rPr>
                            <w:rFonts w:ascii="宋体" w:hAnsi="宋体" w:eastAsia="宋体" w:cs="宋体"/>
                            <w:sz w:val="21"/>
                          </w:rPr>
                          <w:t>年</w:t>
                        </w:r>
                        <w:r>
                          <w:rPr>
                            <w:rFonts w:hint="eastAsia" w:ascii="宋体" w:hAnsi="宋体" w:eastAsia="宋体" w:cs="宋体"/>
                            <w:sz w:val="21"/>
                            <w:lang w:val="en-US" w:eastAsia="zh-CN"/>
                          </w:rPr>
                          <w:t>3</w:t>
                        </w:r>
                        <w:r>
                          <w:rPr>
                            <w:rFonts w:ascii="宋体" w:hAnsi="宋体" w:eastAsia="宋体" w:cs="宋体"/>
                            <w:sz w:val="21"/>
                          </w:rPr>
                          <w:t>月---20</w:t>
                        </w:r>
                        <w:r>
                          <w:rPr>
                            <w:rFonts w:hint="eastAsia" w:ascii="宋体" w:hAnsi="宋体" w:eastAsia="宋体" w:cs="宋体"/>
                            <w:sz w:val="21"/>
                          </w:rPr>
                          <w:t>2</w:t>
                        </w:r>
                        <w:r>
                          <w:rPr>
                            <w:rFonts w:hint="eastAsia" w:cs="宋体"/>
                            <w:sz w:val="21"/>
                            <w:lang w:val="en-US" w:eastAsia="zh-CN"/>
                          </w:rPr>
                          <w:t>6</w:t>
                        </w:r>
                        <w:r>
                          <w:rPr>
                            <w:rFonts w:ascii="宋体" w:hAnsi="宋体" w:eastAsia="宋体" w:cs="宋体"/>
                            <w:sz w:val="21"/>
                          </w:rPr>
                          <w:t>年</w:t>
                        </w:r>
                        <w:r>
                          <w:rPr>
                            <w:rFonts w:hint="eastAsia" w:ascii="宋体" w:hAnsi="宋体" w:eastAsia="宋体" w:cs="宋体"/>
                            <w:sz w:val="21"/>
                            <w:lang w:val="en-US" w:eastAsia="zh-CN"/>
                          </w:rPr>
                          <w:t>3</w:t>
                        </w:r>
                        <w:r>
                          <w:rPr>
                            <w:rFonts w:ascii="宋体" w:hAnsi="宋体" w:eastAsia="宋体" w:cs="宋体"/>
                            <w:sz w:val="21"/>
                          </w:rPr>
                          <w:t>月</w:t>
                        </w:r>
                      </w:p>
                    </w:tc>
                  </w:tr>
                  <w:tr w14:paraId="0A779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958" w:type="dxa"/>
                        <w:tcBorders>
                          <w:top w:val="single" w:color="000000" w:sz="6" w:space="0"/>
                          <w:left w:val="single" w:color="000000" w:sz="6" w:space="0"/>
                          <w:bottom w:val="single" w:color="000000" w:sz="6" w:space="0"/>
                          <w:right w:val="single" w:color="000000" w:sz="6" w:space="0"/>
                        </w:tcBorders>
                      </w:tcPr>
                      <w:p w14:paraId="3A84286B">
                        <w:pPr>
                          <w:pStyle w:val="11"/>
                          <w:tabs>
                            <w:tab w:val="left" w:pos="2478"/>
                            <w:tab w:val="left" w:pos="2898"/>
                          </w:tabs>
                          <w:spacing w:before="1"/>
                          <w:ind w:left="11"/>
                          <w:jc w:val="center"/>
                          <w:rPr>
                            <w:sz w:val="21"/>
                          </w:rPr>
                        </w:pPr>
                      </w:p>
                      <w:p w14:paraId="581AA2E0">
                        <w:pPr>
                          <w:pStyle w:val="11"/>
                          <w:tabs>
                            <w:tab w:val="left" w:pos="2478"/>
                            <w:tab w:val="left" w:pos="2898"/>
                          </w:tabs>
                          <w:spacing w:before="1"/>
                          <w:ind w:left="11"/>
                          <w:jc w:val="center"/>
                          <w:rPr>
                            <w:spacing w:val="-55"/>
                            <w:sz w:val="21"/>
                          </w:rPr>
                        </w:pPr>
                        <w:r>
                          <w:rPr>
                            <w:sz w:val="21"/>
                          </w:rPr>
                          <w:t>1.6 标准起草单位</w:t>
                        </w:r>
                      </w:p>
                    </w:tc>
                    <w:tc>
                      <w:tcPr>
                        <w:tcW w:w="7595" w:type="dxa"/>
                        <w:gridSpan w:val="5"/>
                        <w:tcBorders>
                          <w:top w:val="single" w:color="000000" w:sz="6" w:space="0"/>
                          <w:left w:val="single" w:color="000000" w:sz="6" w:space="0"/>
                          <w:bottom w:val="single" w:color="000000" w:sz="6" w:space="0"/>
                          <w:right w:val="single" w:color="000000" w:sz="6" w:space="0"/>
                        </w:tcBorders>
                      </w:tcPr>
                      <w:p w14:paraId="3D24CE8E">
                        <w:pPr>
                          <w:pStyle w:val="15"/>
                          <w:rPr>
                            <w:rFonts w:hint="eastAsia" w:ascii="宋体" w:hAnsi="Times New Roman" w:eastAsia="宋体" w:cs="Times New Roman"/>
                            <w:lang w:val="en-US" w:eastAsia="zh-CN"/>
                          </w:rPr>
                        </w:pPr>
                        <w:r>
                          <w:rPr>
                            <w:rFonts w:hint="eastAsia" w:cs="Times New Roman"/>
                            <w:lang w:val="en-US" w:eastAsia="zh-CN"/>
                          </w:rPr>
                          <w:t>1.</w:t>
                        </w:r>
                        <w:r>
                          <w:rPr>
                            <w:rFonts w:ascii="宋体" w:hAnsi="Times New Roman" w:eastAsia="宋体" w:cs="Times New Roman"/>
                          </w:rPr>
                          <w:t>北京赛西认证有限责任公</w:t>
                        </w:r>
                        <w:r>
                          <w:rPr>
                            <w:rFonts w:hint="eastAsia" w:ascii="宋体" w:hAnsi="Times New Roman" w:eastAsia="宋体" w:cs="Times New Roman"/>
                            <w:lang w:val="en-US" w:eastAsia="zh-CN"/>
                          </w:rPr>
                          <w:t>司</w:t>
                        </w:r>
                      </w:p>
                      <w:p w14:paraId="14FD68BC">
                        <w:pPr>
                          <w:pStyle w:val="15"/>
                          <w:rPr>
                            <w:rFonts w:hint="eastAsia" w:ascii="宋体" w:hAnsi="Times New Roman" w:eastAsia="宋体" w:cs="Times New Roman"/>
                            <w:lang w:val="en-US" w:eastAsia="zh-CN"/>
                          </w:rPr>
                        </w:pPr>
                        <w:r>
                          <w:rPr>
                            <w:rFonts w:hint="eastAsia" w:cs="Times New Roman"/>
                            <w:lang w:val="en-US" w:eastAsia="zh-CN"/>
                          </w:rPr>
                          <w:t>2.</w:t>
                        </w:r>
                        <w:r>
                          <w:rPr>
                            <w:rFonts w:hint="eastAsia" w:ascii="宋体" w:hAnsi="Times New Roman" w:eastAsia="宋体" w:cs="Times New Roman"/>
                            <w:lang w:val="en-US" w:eastAsia="zh-CN"/>
                          </w:rPr>
                          <w:t>中国电子技术标准化研究院</w:t>
                        </w:r>
                      </w:p>
                      <w:p w14:paraId="6AD471D4">
                        <w:pPr>
                          <w:pStyle w:val="15"/>
                          <w:rPr>
                            <w:rFonts w:hint="eastAsia" w:ascii="宋体" w:hAnsi="Times New Roman" w:eastAsia="宋体" w:cs="Times New Roman"/>
                            <w:lang w:val="en-US" w:eastAsia="zh-CN"/>
                          </w:rPr>
                        </w:pPr>
                        <w:r>
                          <w:rPr>
                            <w:rFonts w:hint="eastAsia" w:cs="Times New Roman"/>
                            <w:lang w:val="en-US" w:eastAsia="zh-CN"/>
                          </w:rPr>
                          <w:t>3.</w:t>
                        </w:r>
                        <w:r>
                          <w:rPr>
                            <w:rFonts w:hint="eastAsia" w:ascii="宋体" w:hAnsi="Times New Roman" w:eastAsia="宋体" w:cs="Times New Roman"/>
                            <w:lang w:val="en-US" w:eastAsia="zh-CN"/>
                          </w:rPr>
                          <w:t>方圆标志认证集团有限公司</w:t>
                        </w:r>
                      </w:p>
                      <w:p w14:paraId="70324395">
                        <w:pPr>
                          <w:pStyle w:val="15"/>
                          <w:rPr>
                            <w:rFonts w:hint="default" w:ascii="宋体" w:hAnsi="Times New Roman" w:eastAsia="宋体" w:cs="Times New Roman"/>
                            <w:lang w:val="en-US" w:eastAsia="zh-CN"/>
                          </w:rPr>
                        </w:pPr>
                        <w:r>
                          <w:rPr>
                            <w:rFonts w:hint="eastAsia" w:cs="Times New Roman"/>
                            <w:lang w:val="en-US" w:eastAsia="zh-CN"/>
                          </w:rPr>
                          <w:t>4.</w:t>
                        </w:r>
                        <w:r>
                          <w:rPr>
                            <w:rFonts w:hint="eastAsia" w:ascii="宋体" w:hAnsi="Times New Roman" w:eastAsia="宋体" w:cs="Times New Roman"/>
                            <w:lang w:val="en-US" w:eastAsia="zh-CN"/>
                          </w:rPr>
                          <w:t>中国</w:t>
                        </w:r>
                        <w:r>
                          <w:rPr>
                            <w:rFonts w:hint="default" w:ascii="宋体" w:hAnsi="Times New Roman" w:eastAsia="宋体" w:cs="Times New Roman"/>
                            <w:lang w:val="en-US" w:eastAsia="zh-CN"/>
                          </w:rPr>
                          <w:t>电子科技集团公司第二十七研究所</w:t>
                        </w:r>
                      </w:p>
                      <w:p w14:paraId="41C7E010">
                        <w:pPr>
                          <w:pStyle w:val="15"/>
                          <w:rPr>
                            <w:rFonts w:hint="eastAsia" w:ascii="宋体" w:hAnsi="Times New Roman" w:eastAsia="宋体" w:cs="Times New Roman"/>
                            <w:lang w:val="en-US" w:eastAsia="zh-CN"/>
                          </w:rPr>
                        </w:pPr>
                        <w:r>
                          <w:rPr>
                            <w:rFonts w:hint="eastAsia" w:cs="Times New Roman"/>
                            <w:lang w:val="en-US" w:eastAsia="zh-CN"/>
                          </w:rPr>
                          <w:t>5.</w:t>
                        </w:r>
                        <w:r>
                          <w:rPr>
                            <w:rFonts w:hint="eastAsia" w:ascii="宋体" w:hAnsi="Times New Roman" w:eastAsia="宋体" w:cs="Times New Roman"/>
                            <w:lang w:val="en-US" w:eastAsia="zh-CN"/>
                          </w:rPr>
                          <w:t>中国电子节能技术协会</w:t>
                        </w:r>
                      </w:p>
                      <w:p w14:paraId="289448D5">
                        <w:pPr>
                          <w:pStyle w:val="15"/>
                          <w:rPr>
                            <w:rFonts w:hint="eastAsia" w:ascii="宋体" w:hAnsi="Times New Roman" w:eastAsia="宋体" w:cs="Times New Roman"/>
                            <w:lang w:val="en-US" w:eastAsia="zh-CN"/>
                          </w:rPr>
                        </w:pPr>
                        <w:r>
                          <w:rPr>
                            <w:rFonts w:hint="eastAsia" w:cs="Times New Roman"/>
                            <w:lang w:val="en-US" w:eastAsia="zh-CN"/>
                          </w:rPr>
                          <w:t>6.</w:t>
                        </w:r>
                        <w:r>
                          <w:rPr>
                            <w:rFonts w:hint="eastAsia" w:ascii="宋体" w:hAnsi="Times New Roman" w:eastAsia="宋体" w:cs="Times New Roman"/>
                            <w:lang w:val="en-US" w:eastAsia="zh-CN"/>
                          </w:rPr>
                          <w:t>莱茵检测认证服务(中国)有限公司</w:t>
                        </w:r>
                      </w:p>
                      <w:p w14:paraId="78F1BADC">
                        <w:pPr>
                          <w:pStyle w:val="15"/>
                          <w:rPr>
                            <w:rFonts w:hint="eastAsia" w:ascii="宋体" w:hAnsi="Times New Roman" w:eastAsia="宋体" w:cs="Times New Roman"/>
                            <w:lang w:val="en-US" w:eastAsia="zh-CN"/>
                          </w:rPr>
                        </w:pPr>
                        <w:r>
                          <w:rPr>
                            <w:rFonts w:hint="eastAsia" w:cs="Times New Roman"/>
                            <w:lang w:val="en-US" w:eastAsia="zh-CN"/>
                          </w:rPr>
                          <w:t>7.</w:t>
                        </w:r>
                        <w:r>
                          <w:rPr>
                            <w:rFonts w:hint="eastAsia" w:ascii="宋体" w:hAnsi="Times New Roman" w:eastAsia="宋体" w:cs="Times New Roman"/>
                            <w:lang w:val="en-US" w:eastAsia="zh-CN"/>
                          </w:rPr>
                          <w:t>中芯北方集成电路制造（北京）有限公司</w:t>
                        </w:r>
                      </w:p>
                      <w:p w14:paraId="44BDA71F">
                        <w:pPr>
                          <w:pStyle w:val="15"/>
                          <w:rPr>
                            <w:rFonts w:hint="eastAsia" w:ascii="宋体" w:hAnsi="Times New Roman" w:eastAsia="宋体" w:cs="Times New Roman"/>
                            <w:lang w:val="en-US" w:eastAsia="zh-CN"/>
                          </w:rPr>
                        </w:pPr>
                        <w:r>
                          <w:rPr>
                            <w:rFonts w:hint="eastAsia" w:cs="Times New Roman"/>
                            <w:lang w:val="en-US" w:eastAsia="zh-CN"/>
                          </w:rPr>
                          <w:t>8.</w:t>
                        </w:r>
                        <w:r>
                          <w:rPr>
                            <w:rFonts w:hint="eastAsia" w:ascii="宋体" w:hAnsi="Times New Roman" w:eastAsia="宋体" w:cs="Times New Roman"/>
                            <w:lang w:val="en-US" w:eastAsia="zh-CN"/>
                          </w:rPr>
                          <w:t>立臻科技(昆山)有限公司</w:t>
                        </w:r>
                      </w:p>
                      <w:p w14:paraId="74D64ABF">
                        <w:pPr>
                          <w:pStyle w:val="15"/>
                          <w:rPr>
                            <w:rFonts w:hint="eastAsia" w:ascii="宋体" w:hAnsi="宋体" w:eastAsia="宋体" w:cs="宋体"/>
                            <w:color w:val="000000"/>
                            <w:sz w:val="21"/>
                            <w:szCs w:val="21"/>
                          </w:rPr>
                        </w:pPr>
                        <w:r>
                          <w:rPr>
                            <w:rFonts w:hint="eastAsia" w:cs="Times New Roman"/>
                            <w:lang w:val="en-US" w:eastAsia="zh-CN"/>
                          </w:rPr>
                          <w:t>9.</w:t>
                        </w:r>
                        <w:r>
                          <w:rPr>
                            <w:rFonts w:hint="eastAsia" w:ascii="宋体" w:hAnsi="Times New Roman" w:eastAsia="宋体" w:cs="Times New Roman"/>
                            <w:lang w:val="en-US" w:eastAsia="zh-CN"/>
                          </w:rPr>
                          <w:t>武汉新芯集成电路制造有限公司</w:t>
                        </w:r>
                      </w:p>
                    </w:tc>
                  </w:tr>
                  <w:tr w14:paraId="0B04F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958" w:type="dxa"/>
                        <w:tcBorders>
                          <w:top w:val="single" w:color="000000" w:sz="6" w:space="0"/>
                          <w:left w:val="single" w:color="000000" w:sz="6" w:space="0"/>
                          <w:bottom w:val="single" w:color="000000" w:sz="6" w:space="0"/>
                          <w:right w:val="single" w:color="000000" w:sz="6" w:space="0"/>
                        </w:tcBorders>
                      </w:tcPr>
                      <w:p w14:paraId="4D5D5DCA">
                        <w:pPr>
                          <w:pStyle w:val="11"/>
                          <w:spacing w:before="147" w:line="244" w:lineRule="auto"/>
                          <w:ind w:left="170" w:right="149"/>
                          <w:rPr>
                            <w:sz w:val="21"/>
                          </w:rPr>
                        </w:pPr>
                        <w:r>
                          <w:rPr>
                            <w:sz w:val="21"/>
                          </w:rPr>
                          <w:t>1.7 起草组成员</w:t>
                        </w:r>
                      </w:p>
                    </w:tc>
                    <w:tc>
                      <w:tcPr>
                        <w:tcW w:w="7595" w:type="dxa"/>
                        <w:gridSpan w:val="5"/>
                        <w:tcBorders>
                          <w:top w:val="single" w:color="000000" w:sz="6" w:space="0"/>
                          <w:left w:val="single" w:color="000000" w:sz="6" w:space="0"/>
                          <w:bottom w:val="single" w:color="000000" w:sz="6" w:space="0"/>
                          <w:right w:val="single" w:color="000000" w:sz="6" w:space="0"/>
                        </w:tcBorders>
                      </w:tcPr>
                      <w:p w14:paraId="4862B653">
                        <w:pPr>
                          <w:pStyle w:val="11"/>
                          <w:spacing w:before="147" w:line="244" w:lineRule="auto"/>
                          <w:ind w:left="25" w:right="10"/>
                          <w:rPr>
                            <w:rFonts w:hint="default" w:ascii="Times New Roman" w:hAnsi="Times New Roman"/>
                            <w:sz w:val="21"/>
                            <w:lang w:val="en-US"/>
                          </w:rPr>
                        </w:pPr>
                        <w:r>
                          <w:rPr>
                            <w:rFonts w:hint="eastAsia" w:ascii="宋体" w:hAnsi="Times New Roman" w:eastAsia="宋体" w:cs="Times New Roman"/>
                            <w:lang w:val="en-US" w:eastAsia="zh-CN"/>
                          </w:rPr>
                          <w:t>闻洪春、刘靖宇、段淼、杨檬、赵立华、史军、孙逊、冀晓洲、江兴华、吕天文、阳平、王伟明等</w:t>
                        </w:r>
                      </w:p>
                    </w:tc>
                  </w:tr>
                  <w:tr w14:paraId="12C9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958" w:type="dxa"/>
                        <w:tcBorders>
                          <w:top w:val="single" w:color="000000" w:sz="6" w:space="0"/>
                          <w:left w:val="single" w:color="000000" w:sz="6" w:space="0"/>
                          <w:right w:val="single" w:color="000000" w:sz="6" w:space="0"/>
                        </w:tcBorders>
                      </w:tcPr>
                      <w:p w14:paraId="5CE6A9F2">
                        <w:pPr>
                          <w:pStyle w:val="11"/>
                          <w:spacing w:before="61" w:line="244" w:lineRule="auto"/>
                          <w:ind w:left="170" w:right="188"/>
                          <w:rPr>
                            <w:sz w:val="21"/>
                          </w:rPr>
                        </w:pPr>
                        <w:r>
                          <w:rPr>
                            <w:sz w:val="21"/>
                          </w:rPr>
                          <w:t>1.8 标准体系表内编号</w:t>
                        </w:r>
                      </w:p>
                    </w:tc>
                    <w:tc>
                      <w:tcPr>
                        <w:tcW w:w="7595" w:type="dxa"/>
                        <w:gridSpan w:val="5"/>
                        <w:tcBorders>
                          <w:top w:val="single" w:color="000000" w:sz="6" w:space="0"/>
                          <w:left w:val="single" w:color="000000" w:sz="6" w:space="0"/>
                          <w:right w:val="single" w:color="000000" w:sz="6" w:space="0"/>
                        </w:tcBorders>
                      </w:tcPr>
                      <w:p w14:paraId="513C0102">
                        <w:pPr>
                          <w:pStyle w:val="11"/>
                          <w:rPr>
                            <w:rFonts w:ascii="Times New Roman"/>
                            <w:sz w:val="20"/>
                          </w:rPr>
                        </w:pPr>
                      </w:p>
                    </w:tc>
                  </w:tr>
                  <w:tr w14:paraId="1AFD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958" w:type="dxa"/>
                        <w:tcBorders>
                          <w:right w:val="single" w:color="000000" w:sz="6" w:space="0"/>
                        </w:tcBorders>
                        <w:vAlign w:val="center"/>
                      </w:tcPr>
                      <w:p w14:paraId="68AA790F">
                        <w:pPr>
                          <w:pStyle w:val="11"/>
                          <w:ind w:left="172"/>
                          <w:jc w:val="center"/>
                          <w:rPr>
                            <w:sz w:val="21"/>
                          </w:rPr>
                        </w:pPr>
                        <w:r>
                          <w:rPr>
                            <w:sz w:val="21"/>
                          </w:rPr>
                          <w:t>1.9 调整情况</w:t>
                        </w:r>
                      </w:p>
                    </w:tc>
                    <w:tc>
                      <w:tcPr>
                        <w:tcW w:w="7595" w:type="dxa"/>
                        <w:gridSpan w:val="5"/>
                        <w:tcBorders>
                          <w:left w:val="single" w:color="000000" w:sz="6" w:space="0"/>
                          <w:right w:val="single" w:color="000000" w:sz="6" w:space="0"/>
                        </w:tcBorders>
                      </w:tcPr>
                      <w:p w14:paraId="17729EAC">
                        <w:pPr>
                          <w:pStyle w:val="11"/>
                          <w:rPr>
                            <w:rFonts w:ascii="Microsoft JhengHei"/>
                            <w:b/>
                            <w:sz w:val="20"/>
                          </w:rPr>
                        </w:pPr>
                      </w:p>
                      <w:p w14:paraId="6C50A5CF">
                        <w:pPr>
                          <w:pStyle w:val="11"/>
                          <w:ind w:left="25"/>
                          <w:rPr>
                            <w:sz w:val="21"/>
                          </w:rPr>
                        </w:pPr>
                        <w:r>
                          <w:rPr>
                            <w:sz w:val="21"/>
                          </w:rPr>
                          <w:t>无</w:t>
                        </w:r>
                      </w:p>
                    </w:tc>
                  </w:tr>
                </w:tbl>
                <w:p w14:paraId="6F0B66E3">
                  <w:pPr>
                    <w:pStyle w:val="2"/>
                  </w:pPr>
                </w:p>
              </w:txbxContent>
            </v:textbox>
          </v:shape>
        </w:pict>
      </w:r>
    </w:p>
    <w:p w14:paraId="34454056">
      <w:pPr>
        <w:pStyle w:val="2"/>
        <w:spacing w:before="2"/>
        <w:ind w:left="269"/>
      </w:pPr>
      <w:r>
        <w:t>1、基本信息</w:t>
      </w:r>
    </w:p>
    <w:p w14:paraId="1DD72F37">
      <w:pPr>
        <w:sectPr>
          <w:type w:val="continuous"/>
          <w:pgSz w:w="11910" w:h="16850"/>
          <w:pgMar w:top="1600" w:right="740" w:bottom="1500" w:left="1020" w:header="720" w:footer="720" w:gutter="0"/>
          <w:cols w:space="720" w:num="1"/>
        </w:sectPr>
      </w:pPr>
    </w:p>
    <w:p w14:paraId="14EDFEC3">
      <w:pPr>
        <w:pStyle w:val="2"/>
        <w:numPr>
          <w:ilvl w:val="0"/>
          <w:numId w:val="2"/>
        </w:numPr>
        <w:spacing w:before="2"/>
        <w:ind w:left="269"/>
      </w:pPr>
      <w:r>
        <w:t>背景情况</w:t>
      </w:r>
    </w:p>
    <w:tbl>
      <w:tblPr>
        <w:tblStyle w:val="7"/>
        <w:tblW w:w="9735"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2"/>
        <w:gridCol w:w="8093"/>
      </w:tblGrid>
      <w:tr w14:paraId="718E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9" w:hRule="atLeast"/>
        </w:trPr>
        <w:tc>
          <w:tcPr>
            <w:tcW w:w="1642" w:type="dxa"/>
            <w:vAlign w:val="center"/>
          </w:tcPr>
          <w:p w14:paraId="7775FA6F">
            <w:pPr>
              <w:pStyle w:val="11"/>
              <w:spacing w:before="20" w:line="360" w:lineRule="auto"/>
              <w:jc w:val="both"/>
              <w:rPr>
                <w:rFonts w:ascii="Times New Roman" w:eastAsia="Times New Roman"/>
                <w:sz w:val="21"/>
              </w:rPr>
            </w:pPr>
            <w:r>
              <w:rPr>
                <w:rFonts w:ascii="Times New Roman" w:eastAsia="Times New Roman"/>
                <w:sz w:val="21"/>
              </w:rPr>
              <w:t>2.1 目的、意义</w:t>
            </w:r>
          </w:p>
          <w:p w14:paraId="766C1A56">
            <w:pPr>
              <w:pStyle w:val="11"/>
              <w:spacing w:before="20" w:line="360" w:lineRule="auto"/>
              <w:jc w:val="both"/>
              <w:rPr>
                <w:rFonts w:ascii="Times New Roman" w:eastAsia="Times New Roman"/>
                <w:sz w:val="21"/>
              </w:rPr>
            </w:pPr>
            <w:r>
              <w:rPr>
                <w:rFonts w:ascii="Times New Roman" w:eastAsia="Times New Roman"/>
                <w:sz w:val="21"/>
              </w:rPr>
              <w:t>（工作开展背景及要求）</w:t>
            </w:r>
          </w:p>
        </w:tc>
        <w:tc>
          <w:tcPr>
            <w:tcW w:w="8093" w:type="dxa"/>
          </w:tcPr>
          <w:p w14:paraId="6448D576">
            <w:pPr>
              <w:pStyle w:val="11"/>
              <w:spacing w:before="20" w:line="360" w:lineRule="auto"/>
              <w:ind w:firstLine="420" w:firstLineChars="200"/>
              <w:rPr>
                <w:rFonts w:ascii="Times New Roman" w:eastAsiaTheme="minorEastAsia"/>
                <w:sz w:val="21"/>
              </w:rPr>
            </w:pPr>
            <w:r>
              <w:rPr>
                <w:rFonts w:ascii="Times New Roman" w:eastAsia="Times New Roman"/>
                <w:sz w:val="21"/>
              </w:rPr>
              <w:t>现行的RB/T</w:t>
            </w:r>
            <w:r>
              <w:rPr>
                <w:rFonts w:hint="eastAsia" w:ascii="Times New Roman" w:eastAsiaTheme="minorEastAsia"/>
                <w:sz w:val="21"/>
              </w:rPr>
              <w:t xml:space="preserve"> </w:t>
            </w:r>
            <w:r>
              <w:rPr>
                <w:rFonts w:ascii="Times New Roman" w:eastAsia="Times New Roman"/>
                <w:sz w:val="21"/>
              </w:rPr>
              <w:t>107-2013《能源管理体系</w:t>
            </w:r>
            <w:r>
              <w:rPr>
                <w:rFonts w:hint="eastAsia" w:ascii="Times New Roman" w:eastAsiaTheme="minorEastAsia"/>
                <w:sz w:val="21"/>
              </w:rPr>
              <w:t xml:space="preserve">  </w:t>
            </w:r>
            <w:r>
              <w:rPr>
                <w:rFonts w:hint="eastAsia" w:ascii="Times New Roman"/>
                <w:sz w:val="21"/>
                <w:lang w:val="en-US" w:eastAsia="zh-CN"/>
              </w:rPr>
              <w:t>电子信息企业</w:t>
            </w:r>
            <w:r>
              <w:rPr>
                <w:rFonts w:ascii="Times New Roman" w:eastAsia="Times New Roman"/>
                <w:sz w:val="21"/>
              </w:rPr>
              <w:t>认证要求》于2013年12 月正式发布，该标准的基本框架与GB/T</w:t>
            </w:r>
            <w:r>
              <w:rPr>
                <w:rFonts w:hint="eastAsia" w:ascii="Times New Roman" w:eastAsiaTheme="minorEastAsia"/>
                <w:sz w:val="21"/>
              </w:rPr>
              <w:t xml:space="preserve"> </w:t>
            </w:r>
            <w:r>
              <w:rPr>
                <w:rFonts w:ascii="Times New Roman" w:eastAsia="Times New Roman"/>
                <w:sz w:val="21"/>
              </w:rPr>
              <w:t>23331-2012《能源管理体系 要求》保持了一致，目的是引导</w:t>
            </w:r>
            <w:r>
              <w:rPr>
                <w:rFonts w:hint="eastAsia" w:ascii="Times New Roman"/>
                <w:sz w:val="21"/>
                <w:lang w:val="en-US" w:eastAsia="zh-CN"/>
              </w:rPr>
              <w:t>电子信息企业</w:t>
            </w:r>
            <w:r>
              <w:rPr>
                <w:rFonts w:ascii="Times New Roman" w:eastAsia="Times New Roman"/>
                <w:sz w:val="21"/>
              </w:rPr>
              <w:t>建立能源管理体系，提高组织能源效率，包括提高能源利用效率和降低能源消耗，同时该标准需要与GB/T</w:t>
            </w:r>
            <w:r>
              <w:rPr>
                <w:rFonts w:hint="eastAsia" w:ascii="Times New Roman" w:eastAsiaTheme="minorEastAsia"/>
                <w:sz w:val="21"/>
              </w:rPr>
              <w:t xml:space="preserve"> </w:t>
            </w:r>
            <w:r>
              <w:rPr>
                <w:rFonts w:ascii="Times New Roman" w:eastAsia="Times New Roman"/>
                <w:sz w:val="21"/>
              </w:rPr>
              <w:t>23331-2012共同使用，用于</w:t>
            </w:r>
            <w:r>
              <w:rPr>
                <w:rFonts w:hint="eastAsia" w:ascii="Times New Roman"/>
                <w:sz w:val="21"/>
                <w:lang w:val="en-US" w:eastAsia="zh-CN"/>
              </w:rPr>
              <w:t>电子信息企业</w:t>
            </w:r>
            <w:r>
              <w:rPr>
                <w:rFonts w:ascii="Times New Roman" w:eastAsia="Times New Roman"/>
                <w:sz w:val="21"/>
              </w:rPr>
              <w:t>能源管理体系认证、自我评价或其他方评价。</w:t>
            </w:r>
          </w:p>
          <w:p w14:paraId="1137632C">
            <w:pPr>
              <w:pStyle w:val="11"/>
              <w:spacing w:before="20" w:line="360" w:lineRule="auto"/>
              <w:ind w:firstLine="420" w:firstLineChars="200"/>
              <w:rPr>
                <w:rFonts w:ascii="Times New Roman" w:eastAsia="Times New Roman"/>
                <w:sz w:val="21"/>
              </w:rPr>
            </w:pPr>
            <w:r>
              <w:rPr>
                <w:rFonts w:ascii="Times New Roman" w:eastAsia="Times New Roman"/>
                <w:sz w:val="21"/>
              </w:rPr>
              <w:t>新版国家标准GB/T23331-20</w:t>
            </w:r>
            <w:r>
              <w:rPr>
                <w:rFonts w:hint="eastAsia" w:ascii="Times New Roman" w:eastAsiaTheme="minorEastAsia"/>
                <w:sz w:val="21"/>
              </w:rPr>
              <w:t>20</w:t>
            </w:r>
            <w:r>
              <w:rPr>
                <w:rFonts w:ascii="Times New Roman" w:eastAsia="Times New Roman"/>
                <w:sz w:val="21"/>
              </w:rPr>
              <w:t>《能源管理体系 要求及使用指南》</w:t>
            </w:r>
            <w:r>
              <w:rPr>
                <w:rFonts w:hint="eastAsia" w:asciiTheme="minorEastAsia" w:hAnsiTheme="minorEastAsia" w:eastAsiaTheme="minorEastAsia"/>
                <w:sz w:val="21"/>
              </w:rPr>
              <w:t>已</w:t>
            </w:r>
            <w:r>
              <w:rPr>
                <w:rFonts w:ascii="Times New Roman" w:eastAsia="Times New Roman"/>
                <w:sz w:val="21"/>
              </w:rPr>
              <w:t>于20</w:t>
            </w:r>
            <w:r>
              <w:rPr>
                <w:rFonts w:hint="eastAsia" w:ascii="Times New Roman" w:eastAsiaTheme="minorEastAsia"/>
                <w:sz w:val="21"/>
              </w:rPr>
              <w:t>20</w:t>
            </w:r>
            <w:r>
              <w:rPr>
                <w:rFonts w:ascii="Times New Roman" w:eastAsia="Times New Roman"/>
                <w:sz w:val="21"/>
              </w:rPr>
              <w:t>年</w:t>
            </w:r>
            <w:r>
              <w:rPr>
                <w:rFonts w:hint="eastAsia" w:ascii="Times New Roman" w:eastAsiaTheme="minorEastAsia"/>
                <w:sz w:val="21"/>
              </w:rPr>
              <w:t>11</w:t>
            </w:r>
            <w:r>
              <w:rPr>
                <w:rFonts w:ascii="Times New Roman" w:eastAsia="Times New Roman"/>
                <w:sz w:val="21"/>
              </w:rPr>
              <w:t>月发布，并</w:t>
            </w:r>
            <w:r>
              <w:rPr>
                <w:rFonts w:hint="eastAsia" w:asciiTheme="minorEastAsia" w:hAnsiTheme="minorEastAsia" w:eastAsiaTheme="minorEastAsia"/>
                <w:sz w:val="21"/>
              </w:rPr>
              <w:t>于</w:t>
            </w:r>
            <w:r>
              <w:rPr>
                <w:rFonts w:hint="eastAsia" w:ascii="Times New Roman" w:eastAsiaTheme="minorEastAsia"/>
                <w:sz w:val="21"/>
              </w:rPr>
              <w:t>2021年6月实施。</w:t>
            </w:r>
            <w:r>
              <w:rPr>
                <w:rFonts w:ascii="Times New Roman" w:eastAsia="Times New Roman"/>
                <w:sz w:val="21"/>
              </w:rPr>
              <w:t>GB/T</w:t>
            </w:r>
            <w:r>
              <w:rPr>
                <w:rFonts w:hint="eastAsia" w:ascii="Times New Roman" w:eastAsiaTheme="minorEastAsia"/>
                <w:sz w:val="21"/>
              </w:rPr>
              <w:t xml:space="preserve"> </w:t>
            </w:r>
            <w:r>
              <w:rPr>
                <w:rFonts w:ascii="Times New Roman" w:eastAsia="Times New Roman"/>
                <w:sz w:val="21"/>
              </w:rPr>
              <w:t>23331-20</w:t>
            </w:r>
            <w:r>
              <w:rPr>
                <w:rFonts w:hint="eastAsia" w:ascii="Times New Roman" w:eastAsiaTheme="minorEastAsia"/>
                <w:sz w:val="21"/>
              </w:rPr>
              <w:t>20</w:t>
            </w:r>
            <w:r>
              <w:rPr>
                <w:rFonts w:ascii="Times New Roman" w:eastAsia="Times New Roman"/>
                <w:sz w:val="21"/>
              </w:rPr>
              <w:t>与GB/T</w:t>
            </w:r>
            <w:r>
              <w:rPr>
                <w:rFonts w:hint="eastAsia" w:ascii="Times New Roman" w:eastAsiaTheme="minorEastAsia"/>
                <w:sz w:val="21"/>
              </w:rPr>
              <w:t xml:space="preserve"> </w:t>
            </w:r>
            <w:r>
              <w:rPr>
                <w:rFonts w:ascii="Times New Roman" w:eastAsia="Times New Roman"/>
                <w:sz w:val="21"/>
              </w:rPr>
              <w:t>23331-2012 相比框架发生了较大变化，采用了10个条款的高阶结构，与其他管理体系要求在结构上实现了统一。</w:t>
            </w:r>
            <w:r>
              <w:rPr>
                <w:rFonts w:hint="eastAsia" w:ascii="Times New Roman" w:eastAsiaTheme="minorEastAsia"/>
                <w:sz w:val="21"/>
              </w:rPr>
              <w:t>同时，澄清一些要求和引入了新概念。</w:t>
            </w:r>
            <w:r>
              <w:rPr>
                <w:rFonts w:hint="eastAsia"/>
                <w:sz w:val="21"/>
              </w:rPr>
              <w:t>因此作为认证依据标准，现行的</w:t>
            </w:r>
            <w:r>
              <w:rPr>
                <w:rFonts w:ascii="Times New Roman" w:eastAsia="Times New Roman"/>
                <w:sz w:val="21"/>
              </w:rPr>
              <w:t>RB/T</w:t>
            </w:r>
            <w:r>
              <w:rPr>
                <w:rFonts w:hint="eastAsia" w:ascii="Times New Roman" w:eastAsiaTheme="minorEastAsia"/>
                <w:sz w:val="21"/>
              </w:rPr>
              <w:t xml:space="preserve"> </w:t>
            </w:r>
            <w:r>
              <w:rPr>
                <w:rFonts w:ascii="Times New Roman" w:eastAsia="Times New Roman"/>
                <w:sz w:val="21"/>
              </w:rPr>
              <w:t>10</w:t>
            </w:r>
            <w:r>
              <w:rPr>
                <w:rFonts w:hint="eastAsia" w:ascii="Times New Roman"/>
                <w:sz w:val="21"/>
                <w:lang w:val="en-US" w:eastAsia="zh-CN"/>
              </w:rPr>
              <w:t>1</w:t>
            </w:r>
            <w:r>
              <w:rPr>
                <w:rFonts w:ascii="Times New Roman" w:eastAsia="Times New Roman"/>
                <w:sz w:val="21"/>
              </w:rPr>
              <w:t xml:space="preserve">-2013 </w:t>
            </w:r>
            <w:r>
              <w:rPr>
                <w:rFonts w:hint="eastAsia"/>
                <w:sz w:val="21"/>
              </w:rPr>
              <w:t>已不能持续满足其作用，需要按照新版能源标准的框架和内容，对现行的</w:t>
            </w:r>
            <w:r>
              <w:rPr>
                <w:rFonts w:ascii="Times New Roman" w:eastAsia="Times New Roman"/>
                <w:sz w:val="21"/>
              </w:rPr>
              <w:t>RB/T</w:t>
            </w:r>
            <w:r>
              <w:rPr>
                <w:rFonts w:hint="eastAsia" w:ascii="Times New Roman" w:eastAsiaTheme="minorEastAsia"/>
                <w:sz w:val="21"/>
              </w:rPr>
              <w:t xml:space="preserve"> </w:t>
            </w:r>
            <w:r>
              <w:rPr>
                <w:rFonts w:ascii="Times New Roman" w:eastAsia="Times New Roman"/>
                <w:sz w:val="21"/>
              </w:rPr>
              <w:t>10</w:t>
            </w:r>
            <w:r>
              <w:rPr>
                <w:rFonts w:hint="eastAsia" w:ascii="Times New Roman"/>
                <w:sz w:val="21"/>
                <w:lang w:val="en-US" w:eastAsia="zh-CN"/>
              </w:rPr>
              <w:t>1</w:t>
            </w:r>
            <w:r>
              <w:rPr>
                <w:rFonts w:ascii="Times New Roman" w:eastAsia="Times New Roman"/>
                <w:sz w:val="21"/>
              </w:rPr>
              <w:t>-2013进行修订，以确保其与新版能源标准框架及要求的一致，并继续满足在公共建筑管理组织建立能源管理体系时满足相应的要求。</w:t>
            </w:r>
          </w:p>
        </w:tc>
      </w:tr>
      <w:tr w14:paraId="3970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trPr>
        <w:tc>
          <w:tcPr>
            <w:tcW w:w="1642" w:type="dxa"/>
            <w:vAlign w:val="center"/>
          </w:tcPr>
          <w:p w14:paraId="521CDA58">
            <w:pPr>
              <w:pStyle w:val="11"/>
              <w:spacing w:before="20" w:line="360" w:lineRule="auto"/>
              <w:jc w:val="both"/>
              <w:rPr>
                <w:rFonts w:ascii="Times New Roman" w:eastAsia="Times New Roman"/>
                <w:sz w:val="21"/>
              </w:rPr>
            </w:pPr>
            <w:r>
              <w:rPr>
                <w:rFonts w:ascii="Times New Roman" w:eastAsia="Times New Roman"/>
                <w:sz w:val="21"/>
              </w:rPr>
              <w:t>2.2 与国内外相关标准、文献的关系</w:t>
            </w:r>
          </w:p>
        </w:tc>
        <w:tc>
          <w:tcPr>
            <w:tcW w:w="8093" w:type="dxa"/>
          </w:tcPr>
          <w:p w14:paraId="6788E3D5">
            <w:pPr>
              <w:pStyle w:val="11"/>
              <w:wordWrap w:val="0"/>
              <w:spacing w:before="140" w:line="360" w:lineRule="auto"/>
              <w:ind w:left="99" w:leftChars="45" w:firstLine="420" w:firstLineChars="200"/>
              <w:rPr>
                <w:rFonts w:ascii="Times New Roman" w:eastAsiaTheme="minorEastAsia"/>
                <w:sz w:val="21"/>
              </w:rPr>
            </w:pPr>
            <w:r>
              <w:rPr>
                <w:rFonts w:hint="eastAsia" w:ascii="Times New Roman" w:hAnsi="宋体" w:eastAsia="Times New Roman" w:cs="宋体"/>
                <w:sz w:val="21"/>
                <w:lang w:val="en-US" w:eastAsia="zh-CN"/>
              </w:rPr>
              <w:t>本项目的主要工作是对RB/T 101-2013《能源管理体系 电子信息企业认证要求》标准进行修订。RB/T 101-2013是依据GB/T 23331-2012(ISO 50001:2011)制定的，目前这</w:t>
            </w:r>
            <w:r>
              <w:rPr>
                <w:rFonts w:hint="eastAsia" w:ascii="Times New Roman" w:eastAsia="Times New Roman" w:cs="宋体"/>
                <w:sz w:val="21"/>
                <w:lang w:val="en-US" w:eastAsia="zh-CN"/>
              </w:rPr>
              <w:t>个国家</w:t>
            </w:r>
            <w:r>
              <w:rPr>
                <w:rFonts w:hint="eastAsia" w:ascii="Times New Roman" w:hAnsi="宋体" w:eastAsia="Times New Roman" w:cs="宋体"/>
                <w:sz w:val="21"/>
                <w:lang w:val="en-US" w:eastAsia="zh-CN"/>
              </w:rPr>
              <w:t>标准已经修订。RB/T 101新版标准主要依据GB/T 23331-2020（ISO 50001：2018）的内容进行修订，是对GB/T 23331-2020（ISO 50001:2018）的补充。GB/T 23331-2020（ISO 50001:2018）的内容是通用的和基本的要求，RB/T 101是在此基础上根据电子信息企业耗能特点提出的在能源管理方面更具体的要求，同时参考国内已发布的能源管理标准和法规的要求</w:t>
            </w:r>
            <w:r>
              <w:rPr>
                <w:rFonts w:hint="eastAsia" w:ascii="Times New Roman" w:eastAsia="Times New Roman" w:cs="宋体"/>
                <w:sz w:val="21"/>
                <w:lang w:val="en-US" w:eastAsia="zh-CN"/>
              </w:rPr>
              <w:t>。</w:t>
            </w:r>
          </w:p>
        </w:tc>
      </w:tr>
    </w:tbl>
    <w:p w14:paraId="5D7E9FD2">
      <w:pPr>
        <w:pStyle w:val="2"/>
        <w:spacing w:before="2"/>
      </w:pPr>
    </w:p>
    <w:p w14:paraId="02DC5FFA">
      <w:pPr>
        <w:pStyle w:val="2"/>
        <w:tabs>
          <w:tab w:val="left" w:pos="465"/>
        </w:tabs>
        <w:spacing w:before="172"/>
        <w:ind w:left="148"/>
      </w:pPr>
    </w:p>
    <w:p w14:paraId="3B7329E1">
      <w:pPr>
        <w:pStyle w:val="2"/>
        <w:tabs>
          <w:tab w:val="left" w:pos="465"/>
        </w:tabs>
        <w:spacing w:before="172"/>
        <w:ind w:left="148"/>
      </w:pPr>
    </w:p>
    <w:p w14:paraId="3D8D1BE2">
      <w:pPr>
        <w:pStyle w:val="2"/>
        <w:tabs>
          <w:tab w:val="left" w:pos="465"/>
        </w:tabs>
        <w:spacing w:before="172"/>
        <w:ind w:left="148"/>
      </w:pPr>
    </w:p>
    <w:p w14:paraId="6B636723">
      <w:pPr>
        <w:pStyle w:val="2"/>
        <w:tabs>
          <w:tab w:val="left" w:pos="465"/>
        </w:tabs>
        <w:spacing w:before="172"/>
        <w:ind w:left="148"/>
      </w:pPr>
    </w:p>
    <w:p w14:paraId="7FFCBBE8">
      <w:pPr>
        <w:pStyle w:val="2"/>
        <w:tabs>
          <w:tab w:val="left" w:pos="465"/>
        </w:tabs>
        <w:spacing w:before="172"/>
        <w:ind w:left="148"/>
      </w:pPr>
    </w:p>
    <w:p w14:paraId="7970D741">
      <w:pPr>
        <w:pStyle w:val="2"/>
        <w:tabs>
          <w:tab w:val="left" w:pos="465"/>
        </w:tabs>
        <w:spacing w:before="172"/>
        <w:ind w:left="148"/>
      </w:pPr>
    </w:p>
    <w:p w14:paraId="6F156BFF">
      <w:pPr>
        <w:pStyle w:val="2"/>
        <w:tabs>
          <w:tab w:val="left" w:pos="465"/>
        </w:tabs>
        <w:spacing w:before="172"/>
        <w:ind w:left="148"/>
      </w:pPr>
    </w:p>
    <w:p w14:paraId="39EB467B">
      <w:pPr>
        <w:pStyle w:val="2"/>
        <w:tabs>
          <w:tab w:val="left" w:pos="465"/>
        </w:tabs>
        <w:spacing w:before="172"/>
        <w:ind w:left="148"/>
      </w:pPr>
    </w:p>
    <w:p w14:paraId="02327F86">
      <w:pPr>
        <w:pStyle w:val="2"/>
        <w:tabs>
          <w:tab w:val="left" w:pos="465"/>
        </w:tabs>
        <w:spacing w:before="172"/>
        <w:ind w:left="148"/>
      </w:pPr>
    </w:p>
    <w:p w14:paraId="0B75BAC2">
      <w:pPr>
        <w:pStyle w:val="2"/>
        <w:tabs>
          <w:tab w:val="left" w:pos="465"/>
        </w:tabs>
        <w:spacing w:before="172"/>
        <w:ind w:left="148"/>
      </w:pPr>
      <w:r>
        <w:t>3</w:t>
      </w:r>
      <w:r>
        <w:tab/>
      </w:r>
      <w:r>
        <w:t>编制过程</w:t>
      </w:r>
    </w:p>
    <w:p w14:paraId="27627902">
      <w:pPr>
        <w:pStyle w:val="2"/>
        <w:spacing w:before="6" w:after="1"/>
        <w:rPr>
          <w:rFonts w:ascii="Times New Roman"/>
          <w:b w:val="0"/>
          <w:sz w:val="13"/>
        </w:rPr>
      </w:pPr>
    </w:p>
    <w:tbl>
      <w:tblPr>
        <w:tblStyle w:val="7"/>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8"/>
        <w:gridCol w:w="8028"/>
      </w:tblGrid>
      <w:tr w14:paraId="3270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678" w:type="dxa"/>
            <w:tcBorders>
              <w:left w:val="single" w:color="000000" w:sz="6" w:space="0"/>
              <w:right w:val="single" w:color="000000" w:sz="6" w:space="0"/>
            </w:tcBorders>
          </w:tcPr>
          <w:p w14:paraId="342FF86E">
            <w:pPr>
              <w:pStyle w:val="11"/>
              <w:rPr>
                <w:rFonts w:ascii="Times New Roman"/>
                <w:sz w:val="20"/>
              </w:rPr>
            </w:pPr>
          </w:p>
          <w:p w14:paraId="0CBA56F3">
            <w:pPr>
              <w:pStyle w:val="11"/>
              <w:spacing w:before="6"/>
              <w:rPr>
                <w:rFonts w:ascii="Times New Roman"/>
                <w:sz w:val="16"/>
              </w:rPr>
            </w:pPr>
          </w:p>
          <w:p w14:paraId="45DD8531">
            <w:pPr>
              <w:pStyle w:val="11"/>
              <w:ind w:left="170"/>
              <w:rPr>
                <w:sz w:val="21"/>
              </w:rPr>
            </w:pPr>
            <w:r>
              <w:rPr>
                <w:sz w:val="21"/>
              </w:rPr>
              <w:t>3.1 分工情况</w:t>
            </w:r>
          </w:p>
        </w:tc>
        <w:tc>
          <w:tcPr>
            <w:tcW w:w="8028" w:type="dxa"/>
            <w:tcBorders>
              <w:top w:val="single" w:color="000000" w:sz="6" w:space="0"/>
              <w:left w:val="single" w:color="000000" w:sz="6" w:space="0"/>
              <w:bottom w:val="single" w:color="000000" w:sz="6" w:space="0"/>
              <w:right w:val="single" w:color="000000" w:sz="6" w:space="0"/>
            </w:tcBorders>
          </w:tcPr>
          <w:p w14:paraId="433FD41C">
            <w:pPr>
              <w:pStyle w:val="16"/>
              <w:spacing w:line="360" w:lineRule="auto"/>
              <w:ind w:firstLine="480"/>
              <w:rPr>
                <w:b/>
                <w:bCs/>
                <w:spacing w:val="-3"/>
                <w:sz w:val="21"/>
              </w:rPr>
            </w:pPr>
            <w:r>
              <w:rPr>
                <w:spacing w:val="-3"/>
                <w:sz w:val="21"/>
              </w:rPr>
              <w:t>标</w:t>
            </w:r>
            <w:r>
              <w:rPr>
                <w:rFonts w:ascii="Times New Roman" w:eastAsia="Times New Roman"/>
                <w:sz w:val="21"/>
              </w:rPr>
              <w:t>准的主要</w:t>
            </w:r>
            <w:r>
              <w:rPr>
                <w:rFonts w:hint="eastAsia" w:ascii="Times New Roman" w:eastAsia="宋体"/>
                <w:sz w:val="21"/>
                <w:lang w:val="en-US" w:eastAsia="zh-CN"/>
              </w:rPr>
              <w:t>框架</w:t>
            </w:r>
            <w:r>
              <w:rPr>
                <w:rFonts w:ascii="Times New Roman" w:eastAsia="Times New Roman"/>
                <w:sz w:val="21"/>
              </w:rPr>
              <w:t>由全体编写组成员单位共同</w:t>
            </w:r>
            <w:r>
              <w:rPr>
                <w:rFonts w:hint="eastAsia" w:ascii="Times New Roman" w:eastAsia="宋体"/>
                <w:sz w:val="21"/>
                <w:lang w:val="en-US" w:eastAsia="zh-CN"/>
              </w:rPr>
              <w:t>商讨</w:t>
            </w:r>
            <w:r>
              <w:rPr>
                <w:rFonts w:ascii="Times New Roman" w:eastAsia="Times New Roman"/>
                <w:sz w:val="21"/>
              </w:rPr>
              <w:t>确定，</w:t>
            </w:r>
            <w:r>
              <w:rPr>
                <w:rFonts w:hint="eastAsia" w:ascii="Times New Roman" w:eastAsia="Times New Roman"/>
                <w:sz w:val="21"/>
                <w:lang w:val="en-US" w:eastAsia="zh-CN"/>
              </w:rPr>
              <w:t>同时根据起草人的专长及经验背景确定了任务分工，分别负责相应章节和附录的编写，关键技术内容由</w:t>
            </w:r>
            <w:r>
              <w:rPr>
                <w:rFonts w:hint="eastAsia" w:ascii="Times New Roman"/>
                <w:sz w:val="21"/>
                <w:lang w:val="en-US" w:eastAsia="zh-CN"/>
              </w:rPr>
              <w:t>北京赛西认证有限公司进行编写，并统稿。</w:t>
            </w:r>
            <w:r>
              <w:rPr>
                <w:rFonts w:ascii="Times New Roman" w:eastAsia="Times New Roman"/>
                <w:sz w:val="21"/>
              </w:rPr>
              <w:t>全体编写组成员单位在</w:t>
            </w:r>
            <w:r>
              <w:rPr>
                <w:rFonts w:hint="eastAsia" w:ascii="Times New Roman" w:eastAsia="宋体"/>
                <w:sz w:val="21"/>
                <w:lang w:val="en-US" w:eastAsia="zh-CN"/>
              </w:rPr>
              <w:t>统稿的基础</w:t>
            </w:r>
            <w:r>
              <w:rPr>
                <w:rFonts w:ascii="Times New Roman" w:eastAsia="Times New Roman"/>
                <w:sz w:val="21"/>
              </w:rPr>
              <w:t>上进行</w:t>
            </w:r>
            <w:r>
              <w:rPr>
                <w:rFonts w:hint="eastAsia" w:ascii="Times New Roman" w:eastAsia="宋体"/>
                <w:sz w:val="21"/>
                <w:lang w:val="en-US" w:eastAsia="zh-CN"/>
              </w:rPr>
              <w:t>讨论、</w:t>
            </w:r>
            <w:r>
              <w:rPr>
                <w:rFonts w:ascii="Times New Roman" w:eastAsia="Times New Roman"/>
                <w:sz w:val="21"/>
              </w:rPr>
              <w:t>补充完善</w:t>
            </w:r>
            <w:r>
              <w:rPr>
                <w:rFonts w:hint="eastAsia" w:ascii="Times New Roman" w:eastAsia="宋体"/>
                <w:sz w:val="21"/>
                <w:lang w:eastAsia="zh-CN"/>
              </w:rPr>
              <w:t>，</w:t>
            </w:r>
            <w:r>
              <w:rPr>
                <w:rFonts w:hint="eastAsia" w:ascii="Times New Roman" w:eastAsia="宋体"/>
                <w:sz w:val="21"/>
                <w:lang w:val="en-US" w:eastAsia="zh-CN"/>
              </w:rPr>
              <w:t>多次修改</w:t>
            </w:r>
            <w:r>
              <w:rPr>
                <w:rFonts w:ascii="Times New Roman" w:eastAsia="Times New Roman"/>
                <w:sz w:val="21"/>
              </w:rPr>
              <w:t>。</w:t>
            </w:r>
          </w:p>
        </w:tc>
      </w:tr>
      <w:tr w14:paraId="25AA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4" w:hRule="atLeast"/>
        </w:trPr>
        <w:tc>
          <w:tcPr>
            <w:tcW w:w="1678" w:type="dxa"/>
            <w:tcBorders>
              <w:left w:val="single" w:color="000000" w:sz="6" w:space="0"/>
              <w:right w:val="single" w:color="000000" w:sz="6" w:space="0"/>
            </w:tcBorders>
            <w:vAlign w:val="center"/>
          </w:tcPr>
          <w:p w14:paraId="69FFBBDA">
            <w:pPr>
              <w:pStyle w:val="11"/>
              <w:spacing w:before="178"/>
              <w:ind w:left="170"/>
              <w:jc w:val="both"/>
              <w:rPr>
                <w:sz w:val="21"/>
              </w:rPr>
            </w:pPr>
            <w:r>
              <w:rPr>
                <w:sz w:val="21"/>
              </w:rPr>
              <w:t>3.2 起草阶段</w:t>
            </w:r>
          </w:p>
        </w:tc>
        <w:tc>
          <w:tcPr>
            <w:tcW w:w="8028" w:type="dxa"/>
            <w:tcBorders>
              <w:top w:val="single" w:color="000000" w:sz="6" w:space="0"/>
              <w:left w:val="single" w:color="000000" w:sz="6" w:space="0"/>
              <w:right w:val="single" w:color="000000" w:sz="6" w:space="0"/>
            </w:tcBorders>
          </w:tcPr>
          <w:p w14:paraId="665A976A">
            <w:pPr>
              <w:pStyle w:val="16"/>
              <w:spacing w:line="360" w:lineRule="auto"/>
              <w:ind w:firstLine="480"/>
              <w:rPr>
                <w:rFonts w:hint="eastAsia"/>
                <w:spacing w:val="-3"/>
                <w:sz w:val="21"/>
                <w:lang w:val="en-US" w:eastAsia="zh-CN"/>
              </w:rPr>
            </w:pPr>
            <w:r>
              <w:rPr>
                <w:rFonts w:hint="eastAsia"/>
                <w:spacing w:val="-3"/>
                <w:sz w:val="21"/>
                <w:lang w:val="en-US" w:eastAsia="zh-CN"/>
              </w:rPr>
              <w:t>2021年6月21日，标准起草小组召开第一次标准起草分工会议。会上由北京赛西认证有限责任公司首先介绍了标准的基本情况、立项背景等；然后组内成员讨论了标准的结构和编制要点；最后根据起草人的专长及经验背景确定了任务分工，并给出了时间节点的要求。</w:t>
            </w:r>
          </w:p>
          <w:p w14:paraId="0BC9D5D0">
            <w:pPr>
              <w:pStyle w:val="16"/>
              <w:spacing w:line="360" w:lineRule="auto"/>
              <w:ind w:firstLine="480"/>
              <w:rPr>
                <w:rFonts w:hint="eastAsia"/>
                <w:spacing w:val="-3"/>
                <w:sz w:val="21"/>
                <w:lang w:val="en-US" w:eastAsia="zh-CN"/>
              </w:rPr>
            </w:pPr>
            <w:r>
              <w:rPr>
                <w:rFonts w:hint="eastAsia"/>
                <w:spacing w:val="-3"/>
                <w:sz w:val="21"/>
                <w:lang w:val="en-US" w:eastAsia="zh-CN"/>
              </w:rPr>
              <w:t>2021年7月31日，各起草小组成员上交标准任务分工的第一稿，由北京赛西认证有限责任公司进行汇总整理。</w:t>
            </w:r>
          </w:p>
          <w:p w14:paraId="3AD4DCFE">
            <w:pPr>
              <w:pStyle w:val="16"/>
              <w:spacing w:line="360" w:lineRule="auto"/>
              <w:ind w:firstLine="480"/>
              <w:rPr>
                <w:rFonts w:hint="eastAsia"/>
                <w:spacing w:val="-3"/>
                <w:sz w:val="21"/>
                <w:lang w:val="en-US" w:eastAsia="zh-CN"/>
              </w:rPr>
            </w:pPr>
            <w:r>
              <w:rPr>
                <w:rFonts w:hint="eastAsia"/>
                <w:spacing w:val="-3"/>
                <w:sz w:val="21"/>
                <w:lang w:val="en-US" w:eastAsia="zh-CN"/>
              </w:rPr>
              <w:t>2021年9月10日，北京赛西认证有限责任公司完成标准草案的整理工作，形成标准起草小组讨论稿。</w:t>
            </w:r>
          </w:p>
          <w:p w14:paraId="4EBC61C7">
            <w:pPr>
              <w:pStyle w:val="16"/>
              <w:spacing w:line="360" w:lineRule="auto"/>
              <w:ind w:firstLine="480"/>
              <w:rPr>
                <w:rFonts w:hint="eastAsia"/>
                <w:spacing w:val="-3"/>
                <w:sz w:val="21"/>
                <w:lang w:val="en-US" w:eastAsia="zh-CN"/>
              </w:rPr>
            </w:pPr>
            <w:r>
              <w:rPr>
                <w:rFonts w:hint="eastAsia"/>
                <w:spacing w:val="-3"/>
                <w:sz w:val="21"/>
                <w:lang w:val="en-US" w:eastAsia="zh-CN"/>
              </w:rPr>
              <w:t>2021年9月，小组内部讨论形成标准草案第二稿。</w:t>
            </w:r>
          </w:p>
          <w:p w14:paraId="70EF34BB">
            <w:pPr>
              <w:pStyle w:val="16"/>
              <w:spacing w:line="360" w:lineRule="auto"/>
              <w:ind w:firstLine="480"/>
              <w:rPr>
                <w:rFonts w:hint="default"/>
                <w:spacing w:val="-3"/>
                <w:sz w:val="21"/>
                <w:lang w:val="en-US" w:eastAsia="zh-CN"/>
              </w:rPr>
            </w:pPr>
            <w:r>
              <w:rPr>
                <w:rFonts w:hint="eastAsia"/>
                <w:spacing w:val="-3"/>
                <w:sz w:val="21"/>
                <w:lang w:val="en-US" w:eastAsia="zh-CN"/>
              </w:rPr>
              <w:t>2021年10月-2022年10月，在企业试点，修改标准草案,形成第三稿。</w:t>
            </w:r>
          </w:p>
          <w:p w14:paraId="2052B7D6">
            <w:pPr>
              <w:pStyle w:val="16"/>
              <w:spacing w:line="360" w:lineRule="auto"/>
              <w:ind w:firstLine="480"/>
              <w:rPr>
                <w:rFonts w:hint="eastAsia"/>
                <w:spacing w:val="-3"/>
                <w:sz w:val="21"/>
                <w:lang w:val="en-US" w:eastAsia="zh-CN"/>
              </w:rPr>
            </w:pPr>
            <w:r>
              <w:rPr>
                <w:rFonts w:hint="eastAsia"/>
                <w:spacing w:val="-3"/>
                <w:sz w:val="21"/>
                <w:lang w:val="en-US" w:eastAsia="zh-CN"/>
              </w:rPr>
              <w:t>2022年11月至2023年12月，组内征求意见、修改，企业试点，形成第四稿。</w:t>
            </w:r>
          </w:p>
          <w:p w14:paraId="5C019550">
            <w:pPr>
              <w:pStyle w:val="16"/>
              <w:spacing w:line="360" w:lineRule="auto"/>
              <w:ind w:firstLine="480"/>
              <w:rPr>
                <w:rFonts w:hint="eastAsia"/>
                <w:spacing w:val="-3"/>
                <w:sz w:val="21"/>
                <w:lang w:val="en-US" w:eastAsia="zh-CN"/>
              </w:rPr>
            </w:pPr>
            <w:r>
              <w:rPr>
                <w:rFonts w:hint="eastAsia"/>
                <w:spacing w:val="-3"/>
                <w:sz w:val="21"/>
                <w:lang w:val="en-US" w:eastAsia="zh-CN"/>
              </w:rPr>
              <w:t>2024年1月至2026年3月，企业试点，组内讨论修订，修改形成征求意见稿。</w:t>
            </w:r>
          </w:p>
          <w:p w14:paraId="53827F1C">
            <w:pPr>
              <w:pStyle w:val="16"/>
              <w:spacing w:line="360" w:lineRule="auto"/>
              <w:ind w:firstLine="480"/>
              <w:rPr>
                <w:rFonts w:hint="default"/>
                <w:spacing w:val="-3"/>
                <w:sz w:val="21"/>
                <w:lang w:val="en-US" w:eastAsia="zh-CN"/>
              </w:rPr>
            </w:pPr>
            <w:r>
              <w:rPr>
                <w:rFonts w:hint="eastAsia"/>
                <w:spacing w:val="-3"/>
                <w:sz w:val="21"/>
                <w:lang w:val="en-US" w:eastAsia="zh-CN"/>
              </w:rPr>
              <w:t>2026年3月，广泛征求意见。</w:t>
            </w:r>
          </w:p>
          <w:p w14:paraId="59F146AD">
            <w:pPr>
              <w:widowControl/>
              <w:spacing w:line="360" w:lineRule="auto"/>
              <w:ind w:left="444" w:leftChars="35" w:hanging="367" w:hangingChars="153"/>
              <w:rPr>
                <w:rFonts w:cs="Times New Roman"/>
                <w:color w:val="000000"/>
                <w:sz w:val="24"/>
                <w:szCs w:val="24"/>
              </w:rPr>
            </w:pPr>
          </w:p>
        </w:tc>
      </w:tr>
      <w:tr w14:paraId="42F8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678" w:type="dxa"/>
            <w:tcBorders>
              <w:left w:val="single" w:color="000000" w:sz="6" w:space="0"/>
              <w:bottom w:val="single" w:color="000000" w:sz="6" w:space="0"/>
              <w:right w:val="single" w:color="000000" w:sz="6" w:space="0"/>
            </w:tcBorders>
            <w:vAlign w:val="center"/>
          </w:tcPr>
          <w:p w14:paraId="594FCAA7">
            <w:pPr>
              <w:pStyle w:val="11"/>
              <w:spacing w:before="1" w:line="242" w:lineRule="auto"/>
              <w:ind w:left="170" w:right="185"/>
              <w:jc w:val="both"/>
              <w:rPr>
                <w:sz w:val="21"/>
              </w:rPr>
            </w:pPr>
            <w:r>
              <w:rPr>
                <w:sz w:val="21"/>
              </w:rPr>
              <w:t>3.3 征求意见阶段</w:t>
            </w:r>
          </w:p>
        </w:tc>
        <w:tc>
          <w:tcPr>
            <w:tcW w:w="8028" w:type="dxa"/>
            <w:tcBorders>
              <w:left w:val="single" w:color="000000" w:sz="6" w:space="0"/>
              <w:bottom w:val="single" w:color="000000" w:sz="6" w:space="0"/>
              <w:right w:val="single" w:color="000000" w:sz="6" w:space="0"/>
            </w:tcBorders>
          </w:tcPr>
          <w:p w14:paraId="50C015BA">
            <w:pPr>
              <w:pStyle w:val="11"/>
              <w:rPr>
                <w:rFonts w:ascii="Times New Roman"/>
                <w:sz w:val="20"/>
              </w:rPr>
            </w:pPr>
          </w:p>
        </w:tc>
      </w:tr>
      <w:tr w14:paraId="479F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1678" w:type="dxa"/>
            <w:tcBorders>
              <w:top w:val="single" w:color="000000" w:sz="6" w:space="0"/>
              <w:left w:val="single" w:color="000000" w:sz="6" w:space="0"/>
              <w:bottom w:val="single" w:color="000000" w:sz="6" w:space="0"/>
              <w:right w:val="single" w:color="000000" w:sz="6" w:space="0"/>
            </w:tcBorders>
            <w:vAlign w:val="center"/>
          </w:tcPr>
          <w:p w14:paraId="5DC1A90F">
            <w:pPr>
              <w:pStyle w:val="11"/>
              <w:spacing w:line="244" w:lineRule="auto"/>
              <w:ind w:left="170" w:right="123"/>
              <w:jc w:val="both"/>
              <w:rPr>
                <w:sz w:val="21"/>
              </w:rPr>
            </w:pPr>
            <w:r>
              <w:rPr>
                <w:sz w:val="21"/>
              </w:rPr>
              <w:t>3.4 标准审定阶段</w:t>
            </w:r>
          </w:p>
        </w:tc>
        <w:tc>
          <w:tcPr>
            <w:tcW w:w="8028" w:type="dxa"/>
            <w:tcBorders>
              <w:top w:val="single" w:color="000000" w:sz="6" w:space="0"/>
              <w:left w:val="single" w:color="000000" w:sz="6" w:space="0"/>
              <w:bottom w:val="single" w:color="000000" w:sz="6" w:space="0"/>
              <w:right w:val="single" w:color="000000" w:sz="6" w:space="0"/>
            </w:tcBorders>
          </w:tcPr>
          <w:p w14:paraId="05244CF3">
            <w:pPr>
              <w:pStyle w:val="11"/>
              <w:rPr>
                <w:rFonts w:ascii="Times New Roman"/>
                <w:sz w:val="20"/>
              </w:rPr>
            </w:pPr>
          </w:p>
        </w:tc>
      </w:tr>
    </w:tbl>
    <w:p w14:paraId="5499D7D6">
      <w:pPr>
        <w:rPr>
          <w:rFonts w:ascii="Times New Roman"/>
          <w:sz w:val="20"/>
        </w:rPr>
        <w:sectPr>
          <w:pgSz w:w="11910" w:h="16850"/>
          <w:pgMar w:top="1600" w:right="740" w:bottom="1500" w:left="1020" w:header="0" w:footer="1316" w:gutter="0"/>
          <w:cols w:space="720" w:num="1"/>
        </w:sectPr>
      </w:pPr>
    </w:p>
    <w:p w14:paraId="25F3DA2D">
      <w:pPr>
        <w:pStyle w:val="2"/>
        <w:numPr>
          <w:ilvl w:val="0"/>
          <w:numId w:val="3"/>
        </w:numPr>
      </w:pPr>
      <w:r>
        <w:rPr>
          <w:rFonts w:hint="eastAsia"/>
        </w:rPr>
        <w:t>主要技术内容的确定</w:t>
      </w:r>
    </w:p>
    <w:p w14:paraId="0BC90743">
      <w:pPr>
        <w:pStyle w:val="2"/>
        <w:rPr>
          <w:rFonts w:ascii="Times New Roman"/>
          <w:b w:val="0"/>
          <w:sz w:val="20"/>
        </w:rPr>
      </w:pPr>
    </w:p>
    <w:tbl>
      <w:tblPr>
        <w:tblStyle w:val="7"/>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1"/>
      </w:tblGrid>
      <w:tr w14:paraId="6B7A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6" w:hRule="atLeast"/>
        </w:trPr>
        <w:tc>
          <w:tcPr>
            <w:tcW w:w="9481" w:type="dxa"/>
          </w:tcPr>
          <w:p w14:paraId="6EF88A5B">
            <w:pPr>
              <w:numPr>
                <w:ilvl w:val="0"/>
                <w:numId w:val="0"/>
              </w:numPr>
              <w:spacing w:line="360" w:lineRule="auto"/>
              <w:ind w:firstLine="420" w:firstLineChars="200"/>
              <w:rPr>
                <w:rFonts w:hint="eastAsia" w:ascii="宋体" w:hAnsi="宋体" w:eastAsia="宋体" w:cs="Times New Roman"/>
                <w:sz w:val="21"/>
                <w:szCs w:val="20"/>
              </w:rPr>
            </w:pPr>
            <w:r>
              <w:rPr>
                <w:rFonts w:hint="eastAsia" w:ascii="宋体" w:hAnsi="宋体" w:eastAsia="宋体" w:cs="Times New Roman"/>
                <w:sz w:val="21"/>
                <w:szCs w:val="20"/>
              </w:rPr>
              <w:t>本标准是修订标准，主要技术内容</w:t>
            </w:r>
            <w:r>
              <w:rPr>
                <w:rFonts w:hint="eastAsia" w:ascii="宋体" w:hAnsi="宋体" w:eastAsia="宋体" w:cs="Times New Roman"/>
                <w:sz w:val="21"/>
                <w:szCs w:val="20"/>
                <w:lang w:eastAsia="zh-CN"/>
              </w:rPr>
              <w:t>是</w:t>
            </w:r>
            <w:r>
              <w:rPr>
                <w:rFonts w:hint="eastAsia" w:ascii="宋体" w:hAnsi="宋体" w:eastAsia="宋体" w:cs="Times New Roman"/>
                <w:sz w:val="21"/>
                <w:szCs w:val="20"/>
              </w:rPr>
              <w:t>一部分保留原有标准适用的部分，其他内容根据GB/T</w:t>
            </w:r>
            <w:r>
              <w:rPr>
                <w:rFonts w:hint="eastAsia" w:ascii="宋体" w:hAnsi="宋体" w:eastAsia="宋体" w:cs="Times New Roman"/>
                <w:sz w:val="21"/>
                <w:szCs w:val="20"/>
                <w:lang w:val="en-US" w:eastAsia="zh-CN"/>
              </w:rPr>
              <w:t xml:space="preserve"> </w:t>
            </w:r>
            <w:r>
              <w:rPr>
                <w:rFonts w:hint="eastAsia" w:ascii="宋体" w:hAnsi="宋体" w:eastAsia="宋体" w:cs="Times New Roman"/>
                <w:sz w:val="21"/>
                <w:szCs w:val="20"/>
              </w:rPr>
              <w:t>23331-2020(ISO 50001:2018)的新要求进行修订。GB/T</w:t>
            </w:r>
            <w:r>
              <w:rPr>
                <w:rFonts w:hint="eastAsia" w:ascii="宋体" w:hAnsi="宋体" w:eastAsia="宋体" w:cs="Times New Roman"/>
                <w:sz w:val="21"/>
                <w:szCs w:val="20"/>
                <w:lang w:val="en-US" w:eastAsia="zh-CN"/>
              </w:rPr>
              <w:t xml:space="preserve"> </w:t>
            </w:r>
            <w:r>
              <w:rPr>
                <w:rFonts w:hint="eastAsia" w:ascii="宋体" w:hAnsi="宋体" w:eastAsia="宋体" w:cs="Times New Roman"/>
                <w:sz w:val="21"/>
                <w:szCs w:val="20"/>
              </w:rPr>
              <w:t>23331-2020(ISO 50001:2018)版标准在技术内容上有很大变化，根据其变化，RB/T 101将在“能源评审要求”“能源绩效参数和能源基准归一化”“能源数据收集计划”“能源绩效参数和能源基准”等方面</w:t>
            </w:r>
            <w:r>
              <w:rPr>
                <w:rFonts w:hint="eastAsia" w:ascii="宋体" w:hAnsi="宋体" w:eastAsia="宋体" w:cs="Times New Roman"/>
                <w:sz w:val="21"/>
                <w:szCs w:val="20"/>
                <w:lang w:val="en-US" w:eastAsia="zh-CN"/>
              </w:rPr>
              <w:t>,针对电子信息企业特点</w:t>
            </w:r>
            <w:r>
              <w:rPr>
                <w:rFonts w:hint="eastAsia" w:ascii="宋体" w:hAnsi="宋体" w:eastAsia="宋体" w:cs="Times New Roman"/>
                <w:sz w:val="21"/>
                <w:szCs w:val="20"/>
              </w:rPr>
              <w:t>进行重点修订，标准的结构按照“高阶结构”重新调整。</w:t>
            </w:r>
          </w:p>
          <w:p w14:paraId="572F277A">
            <w:pPr>
              <w:pStyle w:val="11"/>
              <w:widowControl w:val="0"/>
              <w:numPr>
                <w:ilvl w:val="0"/>
                <w:numId w:val="0"/>
              </w:numPr>
              <w:tabs>
                <w:tab w:val="left" w:pos="868"/>
                <w:tab w:val="left" w:pos="869"/>
              </w:tabs>
              <w:autoSpaceDE w:val="0"/>
              <w:autoSpaceDN w:val="0"/>
              <w:spacing w:before="116" w:line="360" w:lineRule="auto"/>
              <w:ind w:right="300" w:rightChars="0"/>
              <w:rPr>
                <w:sz w:val="21"/>
              </w:rPr>
            </w:pPr>
          </w:p>
        </w:tc>
      </w:tr>
    </w:tbl>
    <w:p w14:paraId="6447E9D9">
      <w:pPr>
        <w:spacing w:line="242" w:lineRule="auto"/>
        <w:rPr>
          <w:sz w:val="21"/>
        </w:rPr>
        <w:sectPr>
          <w:pgSz w:w="11910" w:h="16850"/>
          <w:pgMar w:top="1600" w:right="770" w:bottom="1500" w:left="1020" w:header="0" w:footer="1316" w:gutter="0"/>
          <w:cols w:space="720" w:num="1"/>
        </w:sectPr>
      </w:pPr>
    </w:p>
    <w:p w14:paraId="5DF56751">
      <w:pPr>
        <w:pStyle w:val="10"/>
        <w:numPr>
          <w:ilvl w:val="0"/>
          <w:numId w:val="4"/>
        </w:numPr>
        <w:tabs>
          <w:tab w:val="left" w:pos="465"/>
          <w:tab w:val="left" w:pos="467"/>
        </w:tabs>
        <w:spacing w:before="136"/>
        <w:ind w:hanging="319"/>
        <w:rPr>
          <w:b/>
          <w:sz w:val="21"/>
        </w:rPr>
      </w:pPr>
      <w:r>
        <w:rPr>
          <w:b/>
          <w:sz w:val="21"/>
        </w:rPr>
        <w:t>验证情况（</w:t>
      </w:r>
      <w:r>
        <w:rPr>
          <w:b/>
          <w:spacing w:val="-2"/>
          <w:sz w:val="21"/>
        </w:rPr>
        <w:t>适用于方法类标准</w:t>
      </w:r>
      <w:r>
        <w:rPr>
          <w:b/>
          <w:sz w:val="21"/>
        </w:rPr>
        <w:t>）</w:t>
      </w:r>
    </w:p>
    <w:p w14:paraId="0D4E8750">
      <w:pPr>
        <w:pStyle w:val="2"/>
        <w:spacing w:before="9"/>
        <w:rPr>
          <w:sz w:val="3"/>
        </w:rPr>
      </w:pPr>
    </w:p>
    <w:tbl>
      <w:tblPr>
        <w:tblStyle w:val="7"/>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5"/>
        <w:gridCol w:w="2357"/>
        <w:gridCol w:w="2813"/>
        <w:gridCol w:w="1031"/>
        <w:gridCol w:w="900"/>
        <w:gridCol w:w="712"/>
      </w:tblGrid>
      <w:tr w14:paraId="1CB7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805" w:type="dxa"/>
            <w:vMerge w:val="restart"/>
            <w:tcBorders>
              <w:bottom w:val="single" w:color="000000" w:sz="6" w:space="0"/>
            </w:tcBorders>
          </w:tcPr>
          <w:p w14:paraId="48387DA4">
            <w:pPr>
              <w:pStyle w:val="11"/>
              <w:rPr>
                <w:rFonts w:ascii="Microsoft JhengHei"/>
                <w:b/>
                <w:sz w:val="20"/>
              </w:rPr>
            </w:pPr>
          </w:p>
          <w:p w14:paraId="350A4ED7">
            <w:pPr>
              <w:pStyle w:val="11"/>
              <w:rPr>
                <w:rFonts w:ascii="Microsoft JhengHei"/>
                <w:b/>
                <w:sz w:val="20"/>
              </w:rPr>
            </w:pPr>
          </w:p>
          <w:p w14:paraId="22A8B7EA">
            <w:pPr>
              <w:pStyle w:val="11"/>
              <w:spacing w:before="3"/>
              <w:rPr>
                <w:rFonts w:ascii="Microsoft JhengHei"/>
                <w:b/>
                <w:sz w:val="10"/>
              </w:rPr>
            </w:pPr>
          </w:p>
          <w:p w14:paraId="5E28BAF0">
            <w:pPr>
              <w:pStyle w:val="11"/>
              <w:spacing w:line="242" w:lineRule="auto"/>
              <w:ind w:left="170" w:right="65"/>
              <w:rPr>
                <w:sz w:val="21"/>
              </w:rPr>
            </w:pPr>
            <w:r>
              <w:rPr>
                <w:sz w:val="21"/>
              </w:rPr>
              <w:t>5.1 验证单位情况</w:t>
            </w:r>
          </w:p>
        </w:tc>
        <w:tc>
          <w:tcPr>
            <w:tcW w:w="2357" w:type="dxa"/>
          </w:tcPr>
          <w:p w14:paraId="11FDB8AD">
            <w:pPr>
              <w:pStyle w:val="11"/>
              <w:spacing w:before="157"/>
              <w:ind w:left="802"/>
              <w:rPr>
                <w:sz w:val="21"/>
              </w:rPr>
            </w:pPr>
            <w:r>
              <w:rPr>
                <w:sz w:val="21"/>
              </w:rPr>
              <w:t>验证单位</w:t>
            </w:r>
          </w:p>
        </w:tc>
        <w:tc>
          <w:tcPr>
            <w:tcW w:w="2813" w:type="dxa"/>
          </w:tcPr>
          <w:p w14:paraId="176B916D">
            <w:pPr>
              <w:pStyle w:val="11"/>
              <w:spacing w:before="157"/>
              <w:ind w:left="966" w:right="957"/>
              <w:jc w:val="center"/>
              <w:rPr>
                <w:sz w:val="21"/>
              </w:rPr>
            </w:pPr>
            <w:r>
              <w:rPr>
                <w:sz w:val="21"/>
              </w:rPr>
              <w:t>验证人员</w:t>
            </w:r>
          </w:p>
        </w:tc>
        <w:tc>
          <w:tcPr>
            <w:tcW w:w="2643" w:type="dxa"/>
            <w:gridSpan w:val="3"/>
          </w:tcPr>
          <w:p w14:paraId="3290D39C">
            <w:pPr>
              <w:pStyle w:val="11"/>
              <w:spacing w:before="157"/>
              <w:ind w:left="887" w:right="874"/>
              <w:jc w:val="center"/>
              <w:rPr>
                <w:sz w:val="21"/>
              </w:rPr>
            </w:pPr>
            <w:r>
              <w:rPr>
                <w:sz w:val="21"/>
              </w:rPr>
              <w:t>验证时间</w:t>
            </w:r>
          </w:p>
        </w:tc>
      </w:tr>
      <w:tr w14:paraId="61DD4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805" w:type="dxa"/>
            <w:vMerge w:val="continue"/>
            <w:tcBorders>
              <w:top w:val="nil"/>
              <w:bottom w:val="single" w:color="000000" w:sz="6" w:space="0"/>
            </w:tcBorders>
          </w:tcPr>
          <w:p w14:paraId="29A435FD">
            <w:pPr>
              <w:rPr>
                <w:sz w:val="2"/>
                <w:szCs w:val="2"/>
              </w:rPr>
            </w:pPr>
          </w:p>
        </w:tc>
        <w:tc>
          <w:tcPr>
            <w:tcW w:w="2357" w:type="dxa"/>
          </w:tcPr>
          <w:p w14:paraId="4781DF11">
            <w:pPr>
              <w:pStyle w:val="11"/>
              <w:rPr>
                <w:rFonts w:ascii="Times New Roman"/>
                <w:sz w:val="20"/>
              </w:rPr>
            </w:pPr>
          </w:p>
        </w:tc>
        <w:tc>
          <w:tcPr>
            <w:tcW w:w="2813" w:type="dxa"/>
          </w:tcPr>
          <w:p w14:paraId="714468AA">
            <w:pPr>
              <w:pStyle w:val="11"/>
              <w:rPr>
                <w:rFonts w:ascii="Times New Roman"/>
                <w:sz w:val="20"/>
              </w:rPr>
            </w:pPr>
          </w:p>
        </w:tc>
        <w:tc>
          <w:tcPr>
            <w:tcW w:w="1031" w:type="dxa"/>
            <w:tcBorders>
              <w:right w:val="nil"/>
            </w:tcBorders>
          </w:tcPr>
          <w:p w14:paraId="7973B7B6">
            <w:pPr>
              <w:pStyle w:val="11"/>
              <w:spacing w:before="85"/>
              <w:ind w:right="203"/>
              <w:jc w:val="right"/>
              <w:rPr>
                <w:sz w:val="21"/>
              </w:rPr>
            </w:pPr>
            <w:r>
              <w:rPr>
                <w:sz w:val="21"/>
              </w:rPr>
              <w:t>年</w:t>
            </w:r>
          </w:p>
        </w:tc>
        <w:tc>
          <w:tcPr>
            <w:tcW w:w="900" w:type="dxa"/>
            <w:tcBorders>
              <w:left w:val="nil"/>
              <w:right w:val="nil"/>
            </w:tcBorders>
          </w:tcPr>
          <w:p w14:paraId="66B23B34">
            <w:pPr>
              <w:pStyle w:val="11"/>
              <w:spacing w:before="85"/>
              <w:ind w:right="148"/>
              <w:jc w:val="right"/>
              <w:rPr>
                <w:sz w:val="21"/>
              </w:rPr>
            </w:pPr>
            <w:r>
              <w:rPr>
                <w:sz w:val="21"/>
              </w:rPr>
              <w:t>月</w:t>
            </w:r>
          </w:p>
        </w:tc>
        <w:tc>
          <w:tcPr>
            <w:tcW w:w="712" w:type="dxa"/>
            <w:tcBorders>
              <w:left w:val="nil"/>
            </w:tcBorders>
          </w:tcPr>
          <w:p w14:paraId="62DDFBAD">
            <w:pPr>
              <w:pStyle w:val="11"/>
              <w:spacing w:before="85"/>
              <w:ind w:right="12"/>
              <w:jc w:val="right"/>
              <w:rPr>
                <w:sz w:val="21"/>
              </w:rPr>
            </w:pPr>
            <w:r>
              <w:rPr>
                <w:sz w:val="21"/>
              </w:rPr>
              <w:t>日</w:t>
            </w:r>
          </w:p>
        </w:tc>
      </w:tr>
      <w:tr w14:paraId="633C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805" w:type="dxa"/>
            <w:vMerge w:val="continue"/>
            <w:tcBorders>
              <w:top w:val="nil"/>
              <w:bottom w:val="single" w:color="000000" w:sz="6" w:space="0"/>
            </w:tcBorders>
          </w:tcPr>
          <w:p w14:paraId="0F2F2B35">
            <w:pPr>
              <w:rPr>
                <w:sz w:val="2"/>
                <w:szCs w:val="2"/>
              </w:rPr>
            </w:pPr>
          </w:p>
        </w:tc>
        <w:tc>
          <w:tcPr>
            <w:tcW w:w="2357" w:type="dxa"/>
          </w:tcPr>
          <w:p w14:paraId="0152774A">
            <w:pPr>
              <w:pStyle w:val="11"/>
              <w:rPr>
                <w:rFonts w:ascii="Times New Roman"/>
                <w:sz w:val="20"/>
              </w:rPr>
            </w:pPr>
          </w:p>
        </w:tc>
        <w:tc>
          <w:tcPr>
            <w:tcW w:w="2813" w:type="dxa"/>
          </w:tcPr>
          <w:p w14:paraId="5AEB930D">
            <w:pPr>
              <w:pStyle w:val="11"/>
              <w:rPr>
                <w:rFonts w:ascii="Times New Roman"/>
                <w:sz w:val="20"/>
              </w:rPr>
            </w:pPr>
          </w:p>
        </w:tc>
        <w:tc>
          <w:tcPr>
            <w:tcW w:w="1031" w:type="dxa"/>
            <w:tcBorders>
              <w:right w:val="nil"/>
            </w:tcBorders>
          </w:tcPr>
          <w:p w14:paraId="0D36A147">
            <w:pPr>
              <w:pStyle w:val="11"/>
              <w:spacing w:before="5"/>
              <w:ind w:right="203"/>
              <w:jc w:val="right"/>
              <w:rPr>
                <w:sz w:val="21"/>
              </w:rPr>
            </w:pPr>
            <w:r>
              <w:rPr>
                <w:sz w:val="21"/>
              </w:rPr>
              <w:t>年</w:t>
            </w:r>
          </w:p>
        </w:tc>
        <w:tc>
          <w:tcPr>
            <w:tcW w:w="900" w:type="dxa"/>
            <w:tcBorders>
              <w:left w:val="nil"/>
              <w:right w:val="nil"/>
            </w:tcBorders>
          </w:tcPr>
          <w:p w14:paraId="66A16F44">
            <w:pPr>
              <w:pStyle w:val="11"/>
              <w:spacing w:before="5"/>
              <w:ind w:right="148"/>
              <w:jc w:val="right"/>
              <w:rPr>
                <w:sz w:val="21"/>
              </w:rPr>
            </w:pPr>
            <w:r>
              <w:rPr>
                <w:sz w:val="21"/>
              </w:rPr>
              <w:t>月</w:t>
            </w:r>
          </w:p>
        </w:tc>
        <w:tc>
          <w:tcPr>
            <w:tcW w:w="712" w:type="dxa"/>
            <w:tcBorders>
              <w:left w:val="nil"/>
            </w:tcBorders>
          </w:tcPr>
          <w:p w14:paraId="4FF86E5F">
            <w:pPr>
              <w:pStyle w:val="11"/>
              <w:spacing w:before="5"/>
              <w:ind w:right="12"/>
              <w:jc w:val="right"/>
              <w:rPr>
                <w:sz w:val="21"/>
              </w:rPr>
            </w:pPr>
            <w:r>
              <w:rPr>
                <w:sz w:val="21"/>
              </w:rPr>
              <w:t>日</w:t>
            </w:r>
          </w:p>
        </w:tc>
      </w:tr>
      <w:tr w14:paraId="5C6BE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805" w:type="dxa"/>
            <w:vMerge w:val="continue"/>
            <w:tcBorders>
              <w:top w:val="nil"/>
              <w:bottom w:val="single" w:color="000000" w:sz="6" w:space="0"/>
            </w:tcBorders>
          </w:tcPr>
          <w:p w14:paraId="20C6E3CB">
            <w:pPr>
              <w:rPr>
                <w:sz w:val="2"/>
                <w:szCs w:val="2"/>
              </w:rPr>
            </w:pPr>
          </w:p>
        </w:tc>
        <w:tc>
          <w:tcPr>
            <w:tcW w:w="2357" w:type="dxa"/>
          </w:tcPr>
          <w:p w14:paraId="099094C9">
            <w:pPr>
              <w:pStyle w:val="11"/>
              <w:rPr>
                <w:rFonts w:ascii="Times New Roman"/>
                <w:sz w:val="20"/>
              </w:rPr>
            </w:pPr>
          </w:p>
        </w:tc>
        <w:tc>
          <w:tcPr>
            <w:tcW w:w="2813" w:type="dxa"/>
          </w:tcPr>
          <w:p w14:paraId="5C331C66">
            <w:pPr>
              <w:pStyle w:val="11"/>
              <w:rPr>
                <w:rFonts w:ascii="Times New Roman"/>
                <w:sz w:val="20"/>
              </w:rPr>
            </w:pPr>
          </w:p>
        </w:tc>
        <w:tc>
          <w:tcPr>
            <w:tcW w:w="1031" w:type="dxa"/>
            <w:tcBorders>
              <w:right w:val="nil"/>
            </w:tcBorders>
          </w:tcPr>
          <w:p w14:paraId="2B838AA9">
            <w:pPr>
              <w:pStyle w:val="11"/>
              <w:spacing w:before="3"/>
              <w:ind w:right="203"/>
              <w:jc w:val="right"/>
              <w:rPr>
                <w:sz w:val="21"/>
              </w:rPr>
            </w:pPr>
            <w:r>
              <w:rPr>
                <w:sz w:val="21"/>
              </w:rPr>
              <w:t>年</w:t>
            </w:r>
          </w:p>
        </w:tc>
        <w:tc>
          <w:tcPr>
            <w:tcW w:w="900" w:type="dxa"/>
            <w:tcBorders>
              <w:left w:val="nil"/>
              <w:right w:val="nil"/>
            </w:tcBorders>
          </w:tcPr>
          <w:p w14:paraId="69060260">
            <w:pPr>
              <w:pStyle w:val="11"/>
              <w:spacing w:before="3"/>
              <w:ind w:right="148"/>
              <w:jc w:val="right"/>
              <w:rPr>
                <w:sz w:val="21"/>
              </w:rPr>
            </w:pPr>
            <w:r>
              <w:rPr>
                <w:sz w:val="21"/>
              </w:rPr>
              <w:t>月</w:t>
            </w:r>
          </w:p>
        </w:tc>
        <w:tc>
          <w:tcPr>
            <w:tcW w:w="712" w:type="dxa"/>
            <w:tcBorders>
              <w:left w:val="nil"/>
            </w:tcBorders>
          </w:tcPr>
          <w:p w14:paraId="7BBD11AA">
            <w:pPr>
              <w:pStyle w:val="11"/>
              <w:spacing w:before="3"/>
              <w:ind w:right="12"/>
              <w:jc w:val="right"/>
              <w:rPr>
                <w:sz w:val="21"/>
              </w:rPr>
            </w:pPr>
            <w:r>
              <w:rPr>
                <w:sz w:val="21"/>
              </w:rPr>
              <w:t>日</w:t>
            </w:r>
          </w:p>
        </w:tc>
      </w:tr>
      <w:tr w14:paraId="6FAD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805" w:type="dxa"/>
            <w:vMerge w:val="continue"/>
            <w:tcBorders>
              <w:top w:val="nil"/>
              <w:bottom w:val="single" w:color="000000" w:sz="6" w:space="0"/>
            </w:tcBorders>
          </w:tcPr>
          <w:p w14:paraId="2614BDAB">
            <w:pPr>
              <w:rPr>
                <w:sz w:val="2"/>
                <w:szCs w:val="2"/>
              </w:rPr>
            </w:pPr>
          </w:p>
        </w:tc>
        <w:tc>
          <w:tcPr>
            <w:tcW w:w="2357" w:type="dxa"/>
          </w:tcPr>
          <w:p w14:paraId="3DED898A">
            <w:pPr>
              <w:pStyle w:val="11"/>
              <w:rPr>
                <w:rFonts w:ascii="Times New Roman"/>
                <w:sz w:val="20"/>
              </w:rPr>
            </w:pPr>
          </w:p>
        </w:tc>
        <w:tc>
          <w:tcPr>
            <w:tcW w:w="2813" w:type="dxa"/>
          </w:tcPr>
          <w:p w14:paraId="54E857B9">
            <w:pPr>
              <w:pStyle w:val="11"/>
              <w:rPr>
                <w:rFonts w:ascii="Times New Roman"/>
                <w:sz w:val="20"/>
              </w:rPr>
            </w:pPr>
          </w:p>
        </w:tc>
        <w:tc>
          <w:tcPr>
            <w:tcW w:w="1031" w:type="dxa"/>
            <w:tcBorders>
              <w:right w:val="nil"/>
            </w:tcBorders>
          </w:tcPr>
          <w:p w14:paraId="1DE4FF07">
            <w:pPr>
              <w:pStyle w:val="11"/>
              <w:spacing w:before="5"/>
              <w:ind w:right="203"/>
              <w:jc w:val="right"/>
              <w:rPr>
                <w:sz w:val="21"/>
              </w:rPr>
            </w:pPr>
            <w:r>
              <w:rPr>
                <w:sz w:val="21"/>
              </w:rPr>
              <w:t>年</w:t>
            </w:r>
          </w:p>
        </w:tc>
        <w:tc>
          <w:tcPr>
            <w:tcW w:w="900" w:type="dxa"/>
            <w:tcBorders>
              <w:left w:val="nil"/>
              <w:right w:val="nil"/>
            </w:tcBorders>
          </w:tcPr>
          <w:p w14:paraId="16D5A07C">
            <w:pPr>
              <w:pStyle w:val="11"/>
              <w:spacing w:before="5"/>
              <w:ind w:right="148"/>
              <w:jc w:val="right"/>
              <w:rPr>
                <w:sz w:val="21"/>
              </w:rPr>
            </w:pPr>
            <w:r>
              <w:rPr>
                <w:sz w:val="21"/>
              </w:rPr>
              <w:t>月</w:t>
            </w:r>
          </w:p>
        </w:tc>
        <w:tc>
          <w:tcPr>
            <w:tcW w:w="712" w:type="dxa"/>
            <w:tcBorders>
              <w:left w:val="nil"/>
            </w:tcBorders>
          </w:tcPr>
          <w:p w14:paraId="6B9A838E">
            <w:pPr>
              <w:pStyle w:val="11"/>
              <w:spacing w:before="5"/>
              <w:ind w:right="12"/>
              <w:jc w:val="right"/>
              <w:rPr>
                <w:sz w:val="21"/>
              </w:rPr>
            </w:pPr>
            <w:r>
              <w:rPr>
                <w:sz w:val="21"/>
              </w:rPr>
              <w:t>日</w:t>
            </w:r>
          </w:p>
        </w:tc>
      </w:tr>
      <w:tr w14:paraId="62226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805" w:type="dxa"/>
            <w:tcBorders>
              <w:top w:val="single" w:color="000000" w:sz="6" w:space="0"/>
            </w:tcBorders>
          </w:tcPr>
          <w:p w14:paraId="192D84D3">
            <w:pPr>
              <w:pStyle w:val="11"/>
              <w:rPr>
                <w:rFonts w:ascii="Microsoft JhengHei"/>
                <w:b/>
                <w:sz w:val="20"/>
              </w:rPr>
            </w:pPr>
          </w:p>
          <w:p w14:paraId="38015C39">
            <w:pPr>
              <w:pStyle w:val="11"/>
              <w:spacing w:before="10"/>
              <w:rPr>
                <w:rFonts w:ascii="Microsoft JhengHei"/>
                <w:b/>
                <w:sz w:val="24"/>
              </w:rPr>
            </w:pPr>
          </w:p>
          <w:p w14:paraId="15EFF337">
            <w:pPr>
              <w:pStyle w:val="11"/>
              <w:ind w:left="170"/>
              <w:rPr>
                <w:sz w:val="21"/>
              </w:rPr>
            </w:pPr>
            <w:r>
              <w:rPr>
                <w:sz w:val="21"/>
              </w:rPr>
              <w:t>5.2 验证过程</w:t>
            </w:r>
          </w:p>
        </w:tc>
        <w:tc>
          <w:tcPr>
            <w:tcW w:w="7813" w:type="dxa"/>
            <w:gridSpan w:val="5"/>
          </w:tcPr>
          <w:p w14:paraId="5A33FE80">
            <w:pPr>
              <w:pStyle w:val="11"/>
              <w:rPr>
                <w:rFonts w:ascii="Times New Roman"/>
                <w:sz w:val="20"/>
              </w:rPr>
            </w:pPr>
          </w:p>
        </w:tc>
      </w:tr>
      <w:tr w14:paraId="5AA9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1805" w:type="dxa"/>
          </w:tcPr>
          <w:p w14:paraId="00FD3701">
            <w:pPr>
              <w:pStyle w:val="11"/>
              <w:rPr>
                <w:rFonts w:ascii="Microsoft JhengHei"/>
                <w:b/>
                <w:sz w:val="20"/>
              </w:rPr>
            </w:pPr>
          </w:p>
          <w:p w14:paraId="14208DB5">
            <w:pPr>
              <w:pStyle w:val="11"/>
              <w:spacing w:before="18"/>
              <w:rPr>
                <w:rFonts w:ascii="Microsoft JhengHei"/>
                <w:b/>
                <w:sz w:val="16"/>
              </w:rPr>
            </w:pPr>
          </w:p>
          <w:p w14:paraId="434D898B">
            <w:pPr>
              <w:pStyle w:val="11"/>
              <w:spacing w:line="244" w:lineRule="auto"/>
              <w:ind w:left="170" w:right="43"/>
              <w:rPr>
                <w:sz w:val="21"/>
              </w:rPr>
            </w:pPr>
            <w:r>
              <w:rPr>
                <w:sz w:val="21"/>
              </w:rPr>
              <w:t>5.3 验证数据分析</w:t>
            </w:r>
          </w:p>
        </w:tc>
        <w:tc>
          <w:tcPr>
            <w:tcW w:w="7813" w:type="dxa"/>
            <w:gridSpan w:val="5"/>
          </w:tcPr>
          <w:p w14:paraId="254E3710">
            <w:pPr>
              <w:pStyle w:val="11"/>
              <w:rPr>
                <w:rFonts w:ascii="Times New Roman"/>
                <w:sz w:val="20"/>
              </w:rPr>
            </w:pPr>
          </w:p>
        </w:tc>
      </w:tr>
      <w:tr w14:paraId="7FE8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1805" w:type="dxa"/>
          </w:tcPr>
          <w:p w14:paraId="0EDF32E8">
            <w:pPr>
              <w:pStyle w:val="11"/>
              <w:rPr>
                <w:rFonts w:ascii="Microsoft JhengHei"/>
                <w:b/>
                <w:sz w:val="20"/>
              </w:rPr>
            </w:pPr>
          </w:p>
          <w:p w14:paraId="16C74C5F">
            <w:pPr>
              <w:pStyle w:val="11"/>
              <w:rPr>
                <w:rFonts w:ascii="Microsoft JhengHei"/>
                <w:b/>
                <w:sz w:val="20"/>
              </w:rPr>
            </w:pPr>
          </w:p>
          <w:p w14:paraId="7F6284DF">
            <w:pPr>
              <w:pStyle w:val="11"/>
              <w:spacing w:before="5"/>
              <w:rPr>
                <w:rFonts w:ascii="Microsoft JhengHei"/>
                <w:b/>
                <w:sz w:val="10"/>
              </w:rPr>
            </w:pPr>
          </w:p>
          <w:p w14:paraId="65E649ED">
            <w:pPr>
              <w:pStyle w:val="11"/>
              <w:ind w:left="170"/>
              <w:rPr>
                <w:sz w:val="21"/>
              </w:rPr>
            </w:pPr>
            <w:r>
              <w:rPr>
                <w:sz w:val="21"/>
              </w:rPr>
              <w:t>5.4 验证评价</w:t>
            </w:r>
          </w:p>
        </w:tc>
        <w:tc>
          <w:tcPr>
            <w:tcW w:w="7813" w:type="dxa"/>
            <w:gridSpan w:val="5"/>
          </w:tcPr>
          <w:p w14:paraId="03907B07">
            <w:pPr>
              <w:pStyle w:val="11"/>
              <w:rPr>
                <w:rFonts w:ascii="Times New Roman"/>
                <w:sz w:val="20"/>
              </w:rPr>
            </w:pPr>
          </w:p>
        </w:tc>
      </w:tr>
      <w:tr w14:paraId="4E403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1805" w:type="dxa"/>
          </w:tcPr>
          <w:p w14:paraId="2DB6882B">
            <w:pPr>
              <w:pStyle w:val="11"/>
              <w:rPr>
                <w:rFonts w:ascii="Microsoft JhengHei"/>
                <w:b/>
                <w:sz w:val="20"/>
              </w:rPr>
            </w:pPr>
          </w:p>
          <w:p w14:paraId="4F88D8FC">
            <w:pPr>
              <w:pStyle w:val="11"/>
              <w:spacing w:before="10"/>
              <w:rPr>
                <w:rFonts w:ascii="Microsoft JhengHei"/>
                <w:b/>
                <w:sz w:val="24"/>
              </w:rPr>
            </w:pPr>
          </w:p>
          <w:p w14:paraId="1C22047D">
            <w:pPr>
              <w:pStyle w:val="11"/>
              <w:spacing w:before="1" w:line="242" w:lineRule="auto"/>
              <w:ind w:left="170" w:right="43"/>
              <w:rPr>
                <w:sz w:val="21"/>
              </w:rPr>
            </w:pPr>
            <w:r>
              <w:rPr>
                <w:sz w:val="21"/>
              </w:rPr>
              <w:t>5.5 其他应说明的情况</w:t>
            </w:r>
          </w:p>
        </w:tc>
        <w:tc>
          <w:tcPr>
            <w:tcW w:w="7813" w:type="dxa"/>
            <w:gridSpan w:val="5"/>
          </w:tcPr>
          <w:p w14:paraId="6285949E">
            <w:pPr>
              <w:pStyle w:val="11"/>
              <w:rPr>
                <w:rFonts w:ascii="Times New Roman"/>
                <w:sz w:val="20"/>
              </w:rPr>
            </w:pPr>
          </w:p>
        </w:tc>
      </w:tr>
    </w:tbl>
    <w:p w14:paraId="5E33183C">
      <w:pPr>
        <w:rPr>
          <w:rFonts w:ascii="Times New Roman"/>
          <w:sz w:val="20"/>
        </w:rPr>
        <w:sectPr>
          <w:pgSz w:w="11910" w:h="16850"/>
          <w:pgMar w:top="1600" w:right="740" w:bottom="1500" w:left="1020" w:header="0" w:footer="1316" w:gutter="0"/>
          <w:cols w:space="720" w:num="1"/>
        </w:sectPr>
      </w:pPr>
    </w:p>
    <w:p w14:paraId="4FEA080C">
      <w:pPr>
        <w:pStyle w:val="10"/>
        <w:numPr>
          <w:ilvl w:val="0"/>
          <w:numId w:val="4"/>
        </w:numPr>
        <w:tabs>
          <w:tab w:val="left" w:pos="465"/>
          <w:tab w:val="left" w:pos="467"/>
        </w:tabs>
        <w:spacing w:after="47"/>
        <w:ind w:hanging="319"/>
        <w:rPr>
          <w:b/>
          <w:sz w:val="21"/>
        </w:rPr>
      </w:pPr>
      <w:r>
        <w:rPr>
          <w:b/>
          <w:sz w:val="21"/>
        </w:rPr>
        <w:t>附加说明（可选项）</w:t>
      </w:r>
    </w:p>
    <w:tbl>
      <w:tblPr>
        <w:tblStyle w:val="7"/>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6"/>
        <w:gridCol w:w="1295"/>
        <w:gridCol w:w="1081"/>
        <w:gridCol w:w="1621"/>
        <w:gridCol w:w="1441"/>
        <w:gridCol w:w="2399"/>
      </w:tblGrid>
      <w:tr w14:paraId="343A9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1" w:hRule="atLeast"/>
        </w:trPr>
        <w:tc>
          <w:tcPr>
            <w:tcW w:w="1796" w:type="dxa"/>
          </w:tcPr>
          <w:p w14:paraId="4943F198">
            <w:pPr>
              <w:pStyle w:val="11"/>
              <w:rPr>
                <w:rFonts w:ascii="Microsoft JhengHei"/>
                <w:b/>
                <w:sz w:val="20"/>
              </w:rPr>
            </w:pPr>
          </w:p>
          <w:p w14:paraId="280FCD9C">
            <w:pPr>
              <w:pStyle w:val="11"/>
              <w:spacing w:before="5"/>
              <w:rPr>
                <w:rFonts w:ascii="Microsoft JhengHei"/>
                <w:b/>
                <w:sz w:val="24"/>
              </w:rPr>
            </w:pPr>
          </w:p>
          <w:p w14:paraId="2189DA55">
            <w:pPr>
              <w:pStyle w:val="11"/>
              <w:spacing w:line="244" w:lineRule="auto"/>
              <w:ind w:left="170" w:right="190"/>
              <w:rPr>
                <w:sz w:val="21"/>
              </w:rPr>
            </w:pPr>
            <w:r>
              <w:rPr>
                <w:sz w:val="21"/>
              </w:rPr>
              <w:t>6.1 宣贯标准的建议</w:t>
            </w:r>
          </w:p>
        </w:tc>
        <w:tc>
          <w:tcPr>
            <w:tcW w:w="7837" w:type="dxa"/>
            <w:gridSpan w:val="5"/>
          </w:tcPr>
          <w:p w14:paraId="16FAD55D">
            <w:pPr>
              <w:pStyle w:val="11"/>
              <w:rPr>
                <w:rFonts w:ascii="Times New Roman"/>
                <w:sz w:val="20"/>
              </w:rPr>
            </w:pPr>
          </w:p>
        </w:tc>
      </w:tr>
      <w:tr w14:paraId="30198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atLeast"/>
        </w:trPr>
        <w:tc>
          <w:tcPr>
            <w:tcW w:w="1796" w:type="dxa"/>
          </w:tcPr>
          <w:p w14:paraId="68DBEDF1">
            <w:pPr>
              <w:pStyle w:val="11"/>
              <w:rPr>
                <w:rFonts w:ascii="Microsoft JhengHei"/>
                <w:b/>
                <w:sz w:val="20"/>
              </w:rPr>
            </w:pPr>
          </w:p>
          <w:p w14:paraId="3CEB61A1">
            <w:pPr>
              <w:pStyle w:val="11"/>
              <w:spacing w:before="8"/>
              <w:rPr>
                <w:rFonts w:ascii="Microsoft JhengHei"/>
                <w:b/>
                <w:sz w:val="12"/>
              </w:rPr>
            </w:pPr>
          </w:p>
          <w:p w14:paraId="11364E1C">
            <w:pPr>
              <w:pStyle w:val="11"/>
              <w:spacing w:line="242" w:lineRule="auto"/>
              <w:ind w:left="170" w:right="158"/>
              <w:jc w:val="both"/>
              <w:rPr>
                <w:sz w:val="21"/>
              </w:rPr>
            </w:pPr>
            <w:r>
              <w:rPr>
                <w:sz w:val="21"/>
              </w:rPr>
              <w:t>6.2 修订和废除现行有关标准的建议</w:t>
            </w:r>
          </w:p>
        </w:tc>
        <w:tc>
          <w:tcPr>
            <w:tcW w:w="7837" w:type="dxa"/>
            <w:gridSpan w:val="5"/>
          </w:tcPr>
          <w:p w14:paraId="6F797889">
            <w:pPr>
              <w:pStyle w:val="11"/>
              <w:rPr>
                <w:rFonts w:ascii="Times New Roman"/>
                <w:sz w:val="20"/>
              </w:rPr>
            </w:pPr>
          </w:p>
        </w:tc>
      </w:tr>
      <w:tr w14:paraId="0350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1796" w:type="dxa"/>
          </w:tcPr>
          <w:p w14:paraId="3FC22015">
            <w:pPr>
              <w:pStyle w:val="11"/>
              <w:rPr>
                <w:rFonts w:ascii="Microsoft JhengHei"/>
                <w:b/>
                <w:sz w:val="20"/>
              </w:rPr>
            </w:pPr>
          </w:p>
          <w:p w14:paraId="1C54A3E8">
            <w:pPr>
              <w:pStyle w:val="11"/>
              <w:spacing w:before="18"/>
              <w:rPr>
                <w:rFonts w:ascii="Microsoft JhengHei"/>
                <w:b/>
                <w:sz w:val="16"/>
              </w:rPr>
            </w:pPr>
          </w:p>
          <w:p w14:paraId="28D327E5">
            <w:pPr>
              <w:pStyle w:val="11"/>
              <w:spacing w:line="242" w:lineRule="auto"/>
              <w:ind w:left="170" w:right="158"/>
              <w:jc w:val="both"/>
              <w:rPr>
                <w:sz w:val="21"/>
              </w:rPr>
            </w:pPr>
            <w:r>
              <w:rPr>
                <w:sz w:val="21"/>
              </w:rPr>
              <w:t>6.3 重大分歧意见的处理经过和依据</w:t>
            </w:r>
          </w:p>
        </w:tc>
        <w:tc>
          <w:tcPr>
            <w:tcW w:w="7837" w:type="dxa"/>
            <w:gridSpan w:val="5"/>
          </w:tcPr>
          <w:p w14:paraId="3A1A9E74">
            <w:pPr>
              <w:pStyle w:val="11"/>
              <w:rPr>
                <w:rFonts w:ascii="Times New Roman"/>
                <w:sz w:val="20"/>
              </w:rPr>
            </w:pPr>
          </w:p>
        </w:tc>
      </w:tr>
      <w:tr w14:paraId="73EA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1796" w:type="dxa"/>
          </w:tcPr>
          <w:p w14:paraId="3CBBBA6F">
            <w:pPr>
              <w:pStyle w:val="11"/>
              <w:rPr>
                <w:rFonts w:ascii="Microsoft JhengHei"/>
                <w:b/>
                <w:sz w:val="20"/>
              </w:rPr>
            </w:pPr>
          </w:p>
          <w:p w14:paraId="453E49C2">
            <w:pPr>
              <w:pStyle w:val="11"/>
              <w:spacing w:before="9"/>
              <w:rPr>
                <w:rFonts w:ascii="Microsoft JhengHei"/>
                <w:b/>
                <w:sz w:val="20"/>
              </w:rPr>
            </w:pPr>
          </w:p>
          <w:p w14:paraId="3AA434AE">
            <w:pPr>
              <w:pStyle w:val="11"/>
              <w:spacing w:line="242" w:lineRule="auto"/>
              <w:ind w:left="170" w:right="190"/>
              <w:rPr>
                <w:sz w:val="21"/>
              </w:rPr>
            </w:pPr>
            <w:r>
              <w:rPr>
                <w:sz w:val="21"/>
              </w:rPr>
              <w:t>6.4 其他需要说明的情况</w:t>
            </w:r>
          </w:p>
        </w:tc>
        <w:tc>
          <w:tcPr>
            <w:tcW w:w="7837" w:type="dxa"/>
            <w:gridSpan w:val="5"/>
          </w:tcPr>
          <w:p w14:paraId="4D8F490A">
            <w:pPr>
              <w:pStyle w:val="11"/>
              <w:rPr>
                <w:rFonts w:ascii="Times New Roman"/>
                <w:sz w:val="20"/>
              </w:rPr>
            </w:pPr>
          </w:p>
        </w:tc>
      </w:tr>
      <w:tr w14:paraId="1C157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96" w:type="dxa"/>
          </w:tcPr>
          <w:p w14:paraId="49DB1D55">
            <w:pPr>
              <w:pStyle w:val="11"/>
              <w:spacing w:before="9"/>
              <w:rPr>
                <w:rFonts w:ascii="Microsoft JhengHei"/>
                <w:b/>
                <w:sz w:val="28"/>
              </w:rPr>
            </w:pPr>
          </w:p>
          <w:p w14:paraId="6683B388">
            <w:pPr>
              <w:pStyle w:val="11"/>
              <w:spacing w:before="1"/>
              <w:ind w:left="170"/>
              <w:rPr>
                <w:sz w:val="21"/>
              </w:rPr>
            </w:pPr>
            <w:r>
              <w:rPr>
                <w:sz w:val="21"/>
              </w:rPr>
              <w:t>6.5 参考文献</w:t>
            </w:r>
          </w:p>
        </w:tc>
        <w:tc>
          <w:tcPr>
            <w:tcW w:w="7837" w:type="dxa"/>
            <w:gridSpan w:val="5"/>
          </w:tcPr>
          <w:p w14:paraId="1D73B6BF">
            <w:pPr>
              <w:pStyle w:val="11"/>
              <w:rPr>
                <w:rFonts w:ascii="Times New Roman"/>
                <w:sz w:val="20"/>
              </w:rPr>
            </w:pPr>
          </w:p>
        </w:tc>
      </w:tr>
      <w:tr w14:paraId="2BCE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796" w:type="dxa"/>
          </w:tcPr>
          <w:p w14:paraId="1767CC32">
            <w:pPr>
              <w:pStyle w:val="11"/>
              <w:spacing w:before="114"/>
              <w:ind w:left="585"/>
              <w:rPr>
                <w:sz w:val="21"/>
              </w:rPr>
            </w:pPr>
            <w:r>
              <w:rPr>
                <w:sz w:val="21"/>
              </w:rPr>
              <w:t>联系人</w:t>
            </w:r>
          </w:p>
        </w:tc>
        <w:tc>
          <w:tcPr>
            <w:tcW w:w="1295" w:type="dxa"/>
          </w:tcPr>
          <w:p w14:paraId="42D7FAB3">
            <w:pPr>
              <w:pStyle w:val="11"/>
              <w:spacing w:before="114"/>
              <w:ind w:left="438"/>
              <w:rPr>
                <w:sz w:val="21"/>
              </w:rPr>
            </w:pPr>
          </w:p>
        </w:tc>
        <w:tc>
          <w:tcPr>
            <w:tcW w:w="1081" w:type="dxa"/>
          </w:tcPr>
          <w:p w14:paraId="07B75092">
            <w:pPr>
              <w:pStyle w:val="11"/>
              <w:spacing w:before="114"/>
              <w:ind w:left="118"/>
              <w:rPr>
                <w:sz w:val="21"/>
              </w:rPr>
            </w:pPr>
            <w:r>
              <w:rPr>
                <w:sz w:val="21"/>
              </w:rPr>
              <w:t>联系电话</w:t>
            </w:r>
          </w:p>
        </w:tc>
        <w:tc>
          <w:tcPr>
            <w:tcW w:w="1621" w:type="dxa"/>
          </w:tcPr>
          <w:p w14:paraId="5B48D088">
            <w:pPr>
              <w:pStyle w:val="11"/>
              <w:spacing w:before="103"/>
              <w:ind w:left="26"/>
              <w:rPr>
                <w:rFonts w:ascii="Arial Unicode MS"/>
                <w:sz w:val="18"/>
              </w:rPr>
            </w:pPr>
          </w:p>
        </w:tc>
        <w:tc>
          <w:tcPr>
            <w:tcW w:w="1441" w:type="dxa"/>
          </w:tcPr>
          <w:p w14:paraId="63BC4636">
            <w:pPr>
              <w:pStyle w:val="11"/>
              <w:spacing w:before="114"/>
              <w:ind w:left="296"/>
              <w:rPr>
                <w:sz w:val="21"/>
              </w:rPr>
            </w:pPr>
            <w:r>
              <w:rPr>
                <w:sz w:val="21"/>
              </w:rPr>
              <w:t>电子邮箱</w:t>
            </w:r>
          </w:p>
        </w:tc>
        <w:tc>
          <w:tcPr>
            <w:tcW w:w="2399" w:type="dxa"/>
          </w:tcPr>
          <w:p w14:paraId="61561FC9">
            <w:pPr>
              <w:pStyle w:val="11"/>
              <w:spacing w:before="114"/>
              <w:ind w:left="39"/>
              <w:rPr>
                <w:sz w:val="21"/>
              </w:rPr>
            </w:pPr>
          </w:p>
        </w:tc>
      </w:tr>
      <w:tr w14:paraId="42F2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trPr>
        <w:tc>
          <w:tcPr>
            <w:tcW w:w="9633" w:type="dxa"/>
            <w:gridSpan w:val="6"/>
          </w:tcPr>
          <w:p w14:paraId="250A8D4F">
            <w:pPr>
              <w:pStyle w:val="11"/>
              <w:spacing w:before="63"/>
              <w:ind w:left="470"/>
              <w:rPr>
                <w:sz w:val="21"/>
              </w:rPr>
            </w:pPr>
            <w:r>
              <w:rPr>
                <w:sz w:val="21"/>
              </w:rPr>
              <w:t>注 1：本格式的通用部分为第 1 章、第 2 章、第 4 章和第 6 章。</w:t>
            </w:r>
          </w:p>
          <w:p w14:paraId="6F4B64F6">
            <w:pPr>
              <w:pStyle w:val="11"/>
              <w:spacing w:before="15"/>
              <w:rPr>
                <w:rFonts w:ascii="Microsoft JhengHei"/>
                <w:b/>
                <w:sz w:val="10"/>
              </w:rPr>
            </w:pPr>
          </w:p>
          <w:p w14:paraId="13DFF332">
            <w:pPr>
              <w:pStyle w:val="11"/>
              <w:spacing w:line="364" w:lineRule="auto"/>
              <w:ind w:left="28" w:right="16" w:firstLine="442"/>
              <w:rPr>
                <w:sz w:val="21"/>
              </w:rPr>
            </w:pPr>
            <w:r>
              <w:rPr>
                <w:spacing w:val="-10"/>
                <w:sz w:val="21"/>
              </w:rPr>
              <w:t xml:space="preserve">注 </w:t>
            </w:r>
            <w:r>
              <w:rPr>
                <w:sz w:val="21"/>
              </w:rPr>
              <w:t>2：3.4</w:t>
            </w:r>
            <w:r>
              <w:rPr>
                <w:spacing w:val="-6"/>
                <w:sz w:val="21"/>
              </w:rPr>
              <w:t xml:space="preserve"> 适用于标准草案送审稿，</w:t>
            </w:r>
            <w:r>
              <w:rPr>
                <w:sz w:val="21"/>
              </w:rPr>
              <w:t>3.5</w:t>
            </w:r>
            <w:r>
              <w:rPr>
                <w:spacing w:val="-6"/>
                <w:sz w:val="21"/>
              </w:rPr>
              <w:t xml:space="preserve"> 适用于标准草案报批稿，</w:t>
            </w:r>
            <w:r>
              <w:rPr>
                <w:sz w:val="21"/>
              </w:rPr>
              <w:t>3.6</w:t>
            </w:r>
            <w:r>
              <w:rPr>
                <w:spacing w:val="-6"/>
                <w:sz w:val="21"/>
              </w:rPr>
              <w:t xml:space="preserve"> 中“预期的管理目标”适用于</w:t>
            </w:r>
            <w:r>
              <w:rPr>
                <w:spacing w:val="-4"/>
                <w:sz w:val="21"/>
              </w:rPr>
              <w:t>规程类标准</w:t>
            </w:r>
            <w:r>
              <w:rPr>
                <w:sz w:val="21"/>
              </w:rPr>
              <w:t>，3.6</w:t>
            </w:r>
            <w:r>
              <w:rPr>
                <w:spacing w:val="-11"/>
                <w:sz w:val="21"/>
              </w:rPr>
              <w:t xml:space="preserve"> 中“技术指标”适用于方法类标准，第 </w:t>
            </w:r>
            <w:r>
              <w:rPr>
                <w:sz w:val="21"/>
              </w:rPr>
              <w:t>5</w:t>
            </w:r>
            <w:r>
              <w:rPr>
                <w:spacing w:val="-9"/>
                <w:sz w:val="21"/>
              </w:rPr>
              <w:t xml:space="preserve"> 章适用于方法类标准编制说明的编写。</w:t>
            </w:r>
          </w:p>
          <w:p w14:paraId="5FFA4D99">
            <w:pPr>
              <w:pStyle w:val="11"/>
              <w:spacing w:before="58"/>
              <w:ind w:left="470"/>
              <w:rPr>
                <w:sz w:val="21"/>
              </w:rPr>
            </w:pPr>
            <w:r>
              <w:rPr>
                <w:sz w:val="21"/>
              </w:rPr>
              <w:t>注 3：3.1 和第 6 章为可选项，其余为必填项。</w:t>
            </w:r>
          </w:p>
        </w:tc>
      </w:tr>
    </w:tbl>
    <w:p w14:paraId="17C38A40">
      <w:pPr>
        <w:tabs>
          <w:tab w:val="left" w:pos="7753"/>
        </w:tabs>
        <w:spacing w:before="1"/>
        <w:ind w:left="6491"/>
        <w:rPr>
          <w:sz w:val="21"/>
        </w:rPr>
      </w:pPr>
      <w:r>
        <w:rPr>
          <w:sz w:val="21"/>
        </w:rPr>
        <w:t>编写</w:t>
      </w:r>
      <w:r>
        <w:rPr>
          <w:spacing w:val="-3"/>
          <w:sz w:val="21"/>
        </w:rPr>
        <w:t>日</w:t>
      </w:r>
      <w:r>
        <w:rPr>
          <w:sz w:val="21"/>
        </w:rPr>
        <w:t>期：</w:t>
      </w:r>
      <w:r>
        <w:rPr>
          <w:sz w:val="21"/>
        </w:rPr>
        <w:tab/>
      </w:r>
      <w:r>
        <w:rPr>
          <w:sz w:val="21"/>
        </w:rPr>
        <w:t>202</w:t>
      </w:r>
      <w:r>
        <w:rPr>
          <w:rFonts w:hint="eastAsia"/>
          <w:sz w:val="21"/>
          <w:lang w:val="en-US"/>
        </w:rPr>
        <w:t>2</w:t>
      </w:r>
      <w:r>
        <w:rPr>
          <w:sz w:val="21"/>
        </w:rPr>
        <w:t>年</w:t>
      </w:r>
      <w:r>
        <w:rPr>
          <w:rFonts w:hint="eastAsia"/>
          <w:spacing w:val="-53"/>
          <w:sz w:val="21"/>
          <w:lang w:val="en-US"/>
        </w:rPr>
        <w:t>6</w:t>
      </w:r>
      <w:r>
        <w:rPr>
          <w:sz w:val="21"/>
        </w:rPr>
        <w:t>月</w:t>
      </w:r>
      <w:r>
        <w:rPr>
          <w:rFonts w:hint="eastAsia"/>
          <w:spacing w:val="-52"/>
          <w:sz w:val="21"/>
          <w:lang w:val="en-US"/>
        </w:rPr>
        <w:t>17</w:t>
      </w:r>
      <w:r>
        <w:rPr>
          <w:sz w:val="21"/>
        </w:rPr>
        <w:t>日</w:t>
      </w:r>
    </w:p>
    <w:sectPr>
      <w:pgSz w:w="11910" w:h="16850"/>
      <w:pgMar w:top="1600" w:right="740" w:bottom="1580" w:left="1020" w:header="0" w:footer="13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39C8">
    <w:pPr>
      <w:pStyle w:val="2"/>
      <w:spacing w:line="14" w:lineRule="auto"/>
      <w:rPr>
        <w:b w:val="0"/>
        <w:sz w:val="16"/>
      </w:rPr>
    </w:pPr>
    <w:r>
      <w:rPr>
        <w:lang w:val="en-US" w:bidi="ar-SA"/>
      </w:rPr>
      <w:pict>
        <v:shape id="_x0000_s2049" o:spid="_x0000_s2049" o:spt="202" type="#_x0000_t202" style="position:absolute;left:0pt;margin-left:284.75pt;margin-top:761.2pt;height:14pt;width:15.55pt;mso-position-horizontal-relative:page;mso-position-vertical-relative:page;z-index:-251657216;mso-width-relative:page;mso-height-relative:page;" filled="f" stroked="f" coordsize="21600,21600" o:gfxdata="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SVCStkAAAANAQAADwAAAAAAAAABACAAAAAiAAAAZHJzL2Rvd25yZXYueG1sUEsB&#10;AhQAFAAAAAgAh07iQKIhr2e7AQAAcQMAAA4AAAAAAAAAAQAgAAAAKAEAAGRycy9lMm9Eb2MueG1s&#10;UEsFBgAAAAAGAAYAWQEAAFUFAAAAAA==&#10;">
          <v:path/>
          <v:fill on="f" focussize="0,0"/>
          <v:stroke on="f" joinstyle="miter"/>
          <v:imagedata o:title=""/>
          <o:lock v:ext="edit"/>
          <v:textbox inset="0mm,0mm,0mm,0mm">
            <w:txbxContent>
              <w:p w14:paraId="6F09D86D">
                <w:pPr>
                  <w:spacing w:line="264" w:lineRule="exact"/>
                  <w:ind w:left="20"/>
                  <w:rPr>
                    <w:rFonts w:ascii="Calibri"/>
                    <w:sz w:val="24"/>
                  </w:rPr>
                </w:pPr>
                <w:r>
                  <w:rPr>
                    <w:rFonts w:ascii="Calibri"/>
                    <w:sz w:val="24"/>
                  </w:rPr>
                  <w:t>-</w:t>
                </w:r>
                <w:r>
                  <w:fldChar w:fldCharType="begin"/>
                </w:r>
                <w:r>
                  <w:rPr>
                    <w:rFonts w:ascii="Calibri"/>
                    <w:sz w:val="24"/>
                  </w:rPr>
                  <w:instrText xml:space="preserve"> PAGE </w:instrText>
                </w:r>
                <w:r>
                  <w:fldChar w:fldCharType="separate"/>
                </w:r>
                <w:r>
                  <w:rPr>
                    <w:rFonts w:ascii="Calibri"/>
                    <w:sz w:val="24"/>
                  </w:rPr>
                  <w:t>1</w:t>
                </w:r>
                <w:r>
                  <w:fldChar w:fldCharType="end"/>
                </w:r>
                <w:r>
                  <w:rPr>
                    <w:rFonts w:ascii="Calibri"/>
                    <w:sz w:val="24"/>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lvlText w:val="%1"/>
      <w:lvlJc w:val="left"/>
      <w:pPr>
        <w:ind w:left="466" w:hanging="318"/>
      </w:pPr>
      <w:rPr>
        <w:rFonts w:hint="default" w:ascii="Microsoft JhengHei" w:hAnsi="Microsoft JhengHei" w:eastAsia="Microsoft JhengHei" w:cs="Microsoft JhengHei"/>
        <w:b/>
        <w:bCs/>
        <w:w w:val="84"/>
        <w:sz w:val="21"/>
        <w:szCs w:val="21"/>
        <w:lang w:val="zh-CN" w:eastAsia="zh-CN" w:bidi="zh-CN"/>
      </w:rPr>
    </w:lvl>
    <w:lvl w:ilvl="1" w:tentative="0">
      <w:start w:val="0"/>
      <w:numFmt w:val="bullet"/>
      <w:lvlText w:val="•"/>
      <w:lvlJc w:val="left"/>
      <w:pPr>
        <w:ind w:left="1428" w:hanging="318"/>
      </w:pPr>
      <w:rPr>
        <w:rFonts w:hint="default"/>
        <w:lang w:val="zh-CN" w:eastAsia="zh-CN" w:bidi="zh-CN"/>
      </w:rPr>
    </w:lvl>
    <w:lvl w:ilvl="2" w:tentative="0">
      <w:start w:val="0"/>
      <w:numFmt w:val="bullet"/>
      <w:lvlText w:val="•"/>
      <w:lvlJc w:val="left"/>
      <w:pPr>
        <w:ind w:left="2397" w:hanging="318"/>
      </w:pPr>
      <w:rPr>
        <w:rFonts w:hint="default"/>
        <w:lang w:val="zh-CN" w:eastAsia="zh-CN" w:bidi="zh-CN"/>
      </w:rPr>
    </w:lvl>
    <w:lvl w:ilvl="3" w:tentative="0">
      <w:start w:val="0"/>
      <w:numFmt w:val="bullet"/>
      <w:lvlText w:val="•"/>
      <w:lvlJc w:val="left"/>
      <w:pPr>
        <w:ind w:left="3365" w:hanging="318"/>
      </w:pPr>
      <w:rPr>
        <w:rFonts w:hint="default"/>
        <w:lang w:val="zh-CN" w:eastAsia="zh-CN" w:bidi="zh-CN"/>
      </w:rPr>
    </w:lvl>
    <w:lvl w:ilvl="4" w:tentative="0">
      <w:start w:val="0"/>
      <w:numFmt w:val="bullet"/>
      <w:lvlText w:val="•"/>
      <w:lvlJc w:val="left"/>
      <w:pPr>
        <w:ind w:left="4334" w:hanging="318"/>
      </w:pPr>
      <w:rPr>
        <w:rFonts w:hint="default"/>
        <w:lang w:val="zh-CN" w:eastAsia="zh-CN" w:bidi="zh-CN"/>
      </w:rPr>
    </w:lvl>
    <w:lvl w:ilvl="5" w:tentative="0">
      <w:start w:val="0"/>
      <w:numFmt w:val="bullet"/>
      <w:lvlText w:val="•"/>
      <w:lvlJc w:val="left"/>
      <w:pPr>
        <w:ind w:left="5303" w:hanging="318"/>
      </w:pPr>
      <w:rPr>
        <w:rFonts w:hint="default"/>
        <w:lang w:val="zh-CN" w:eastAsia="zh-CN" w:bidi="zh-CN"/>
      </w:rPr>
    </w:lvl>
    <w:lvl w:ilvl="6" w:tentative="0">
      <w:start w:val="0"/>
      <w:numFmt w:val="bullet"/>
      <w:lvlText w:val="•"/>
      <w:lvlJc w:val="left"/>
      <w:pPr>
        <w:ind w:left="6271" w:hanging="318"/>
      </w:pPr>
      <w:rPr>
        <w:rFonts w:hint="default"/>
        <w:lang w:val="zh-CN" w:eastAsia="zh-CN" w:bidi="zh-CN"/>
      </w:rPr>
    </w:lvl>
    <w:lvl w:ilvl="7" w:tentative="0">
      <w:start w:val="0"/>
      <w:numFmt w:val="bullet"/>
      <w:lvlText w:val="•"/>
      <w:lvlJc w:val="left"/>
      <w:pPr>
        <w:ind w:left="7240" w:hanging="318"/>
      </w:pPr>
      <w:rPr>
        <w:rFonts w:hint="default"/>
        <w:lang w:val="zh-CN" w:eastAsia="zh-CN" w:bidi="zh-CN"/>
      </w:rPr>
    </w:lvl>
    <w:lvl w:ilvl="8" w:tentative="0">
      <w:start w:val="0"/>
      <w:numFmt w:val="bullet"/>
      <w:lvlText w:val="•"/>
      <w:lvlJc w:val="left"/>
      <w:pPr>
        <w:ind w:left="8209" w:hanging="318"/>
      </w:pPr>
      <w:rPr>
        <w:rFonts w:hint="default"/>
        <w:lang w:val="zh-CN" w:eastAsia="zh-CN" w:bidi="zh-CN"/>
      </w:rPr>
    </w:lvl>
  </w:abstractNum>
  <w:abstractNum w:abstractNumId="1">
    <w:nsid w:val="F2B89510"/>
    <w:multiLevelType w:val="singleLevel"/>
    <w:tmpl w:val="F2B89510"/>
    <w:lvl w:ilvl="0" w:tentative="0">
      <w:start w:val="4"/>
      <w:numFmt w:val="decimal"/>
      <w:lvlText w:val="%1"/>
      <w:lvlJc w:val="left"/>
    </w:lvl>
  </w:abstractNum>
  <w:abstractNum w:abstractNumId="2">
    <w:nsid w:val="0053208E"/>
    <w:multiLevelType w:val="multilevel"/>
    <w:tmpl w:val="0053208E"/>
    <w:lvl w:ilvl="0" w:tentative="0">
      <w:start w:val="0"/>
      <w:numFmt w:val="bullet"/>
      <w:lvlText w:val="■"/>
      <w:lvlJc w:val="left"/>
      <w:pPr>
        <w:ind w:left="24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353" w:hanging="213"/>
      </w:pPr>
      <w:rPr>
        <w:rFonts w:hint="default"/>
        <w:lang w:val="zh-CN" w:eastAsia="zh-CN" w:bidi="zh-CN"/>
      </w:rPr>
    </w:lvl>
    <w:lvl w:ilvl="2" w:tentative="0">
      <w:start w:val="0"/>
      <w:numFmt w:val="bullet"/>
      <w:lvlText w:val="•"/>
      <w:lvlJc w:val="left"/>
      <w:pPr>
        <w:ind w:left="467" w:hanging="213"/>
      </w:pPr>
      <w:rPr>
        <w:rFonts w:hint="default"/>
        <w:lang w:val="zh-CN" w:eastAsia="zh-CN" w:bidi="zh-CN"/>
      </w:rPr>
    </w:lvl>
    <w:lvl w:ilvl="3" w:tentative="0">
      <w:start w:val="0"/>
      <w:numFmt w:val="bullet"/>
      <w:lvlText w:val="•"/>
      <w:lvlJc w:val="left"/>
      <w:pPr>
        <w:ind w:left="581" w:hanging="213"/>
      </w:pPr>
      <w:rPr>
        <w:rFonts w:hint="default"/>
        <w:lang w:val="zh-CN" w:eastAsia="zh-CN" w:bidi="zh-CN"/>
      </w:rPr>
    </w:lvl>
    <w:lvl w:ilvl="4" w:tentative="0">
      <w:start w:val="0"/>
      <w:numFmt w:val="bullet"/>
      <w:lvlText w:val="•"/>
      <w:lvlJc w:val="left"/>
      <w:pPr>
        <w:ind w:left="694" w:hanging="213"/>
      </w:pPr>
      <w:rPr>
        <w:rFonts w:hint="default"/>
        <w:lang w:val="zh-CN" w:eastAsia="zh-CN" w:bidi="zh-CN"/>
      </w:rPr>
    </w:lvl>
    <w:lvl w:ilvl="5" w:tentative="0">
      <w:start w:val="0"/>
      <w:numFmt w:val="bullet"/>
      <w:lvlText w:val="•"/>
      <w:lvlJc w:val="left"/>
      <w:pPr>
        <w:ind w:left="808" w:hanging="213"/>
      </w:pPr>
      <w:rPr>
        <w:rFonts w:hint="default"/>
        <w:lang w:val="zh-CN" w:eastAsia="zh-CN" w:bidi="zh-CN"/>
      </w:rPr>
    </w:lvl>
    <w:lvl w:ilvl="6" w:tentative="0">
      <w:start w:val="0"/>
      <w:numFmt w:val="bullet"/>
      <w:lvlText w:val="•"/>
      <w:lvlJc w:val="left"/>
      <w:pPr>
        <w:ind w:left="922" w:hanging="213"/>
      </w:pPr>
      <w:rPr>
        <w:rFonts w:hint="default"/>
        <w:lang w:val="zh-CN" w:eastAsia="zh-CN" w:bidi="zh-CN"/>
      </w:rPr>
    </w:lvl>
    <w:lvl w:ilvl="7" w:tentative="0">
      <w:start w:val="0"/>
      <w:numFmt w:val="bullet"/>
      <w:lvlText w:val="•"/>
      <w:lvlJc w:val="left"/>
      <w:pPr>
        <w:ind w:left="1035" w:hanging="213"/>
      </w:pPr>
      <w:rPr>
        <w:rFonts w:hint="default"/>
        <w:lang w:val="zh-CN" w:eastAsia="zh-CN" w:bidi="zh-CN"/>
      </w:rPr>
    </w:lvl>
    <w:lvl w:ilvl="8" w:tentative="0">
      <w:start w:val="0"/>
      <w:numFmt w:val="bullet"/>
      <w:lvlText w:val="•"/>
      <w:lvlJc w:val="left"/>
      <w:pPr>
        <w:ind w:left="1149" w:hanging="213"/>
      </w:pPr>
      <w:rPr>
        <w:rFonts w:hint="default"/>
        <w:lang w:val="zh-CN" w:eastAsia="zh-CN" w:bidi="zh-CN"/>
      </w:rPr>
    </w:lvl>
  </w:abstractNum>
  <w:abstractNum w:abstractNumId="3">
    <w:nsid w:val="7CE1F9C5"/>
    <w:multiLevelType w:val="singleLevel"/>
    <w:tmpl w:val="7CE1F9C5"/>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AyZjIyMzliZjNhOGZkNzA3YWFlNzhiYjNhNzI1Y2YifQ=="/>
  </w:docVars>
  <w:rsids>
    <w:rsidRoot w:val="00F71C5F"/>
    <w:rsid w:val="000D2C1F"/>
    <w:rsid w:val="000F5E2D"/>
    <w:rsid w:val="00104B25"/>
    <w:rsid w:val="00141CAF"/>
    <w:rsid w:val="0015441B"/>
    <w:rsid w:val="00241A00"/>
    <w:rsid w:val="002A7539"/>
    <w:rsid w:val="002E244A"/>
    <w:rsid w:val="002F1E5B"/>
    <w:rsid w:val="002F2F11"/>
    <w:rsid w:val="003710ED"/>
    <w:rsid w:val="003A28CB"/>
    <w:rsid w:val="003E001B"/>
    <w:rsid w:val="0044729D"/>
    <w:rsid w:val="00470A9B"/>
    <w:rsid w:val="004A0DF5"/>
    <w:rsid w:val="004E34E8"/>
    <w:rsid w:val="00505166"/>
    <w:rsid w:val="00533282"/>
    <w:rsid w:val="00596D6B"/>
    <w:rsid w:val="005D336E"/>
    <w:rsid w:val="005F58CF"/>
    <w:rsid w:val="00624EC1"/>
    <w:rsid w:val="006876AE"/>
    <w:rsid w:val="006A58D0"/>
    <w:rsid w:val="006B5A4C"/>
    <w:rsid w:val="00744961"/>
    <w:rsid w:val="00762753"/>
    <w:rsid w:val="007B35A4"/>
    <w:rsid w:val="007D479B"/>
    <w:rsid w:val="00877055"/>
    <w:rsid w:val="008D3D44"/>
    <w:rsid w:val="0096403C"/>
    <w:rsid w:val="0099646D"/>
    <w:rsid w:val="009E45CE"/>
    <w:rsid w:val="00A86E7D"/>
    <w:rsid w:val="00AE232E"/>
    <w:rsid w:val="00AE7D43"/>
    <w:rsid w:val="00B2349D"/>
    <w:rsid w:val="00B459A2"/>
    <w:rsid w:val="00BA055E"/>
    <w:rsid w:val="00C70137"/>
    <w:rsid w:val="00C758EA"/>
    <w:rsid w:val="00C8042F"/>
    <w:rsid w:val="00CC1527"/>
    <w:rsid w:val="00CF5BE0"/>
    <w:rsid w:val="00D10AFC"/>
    <w:rsid w:val="00D560B9"/>
    <w:rsid w:val="00D80EFC"/>
    <w:rsid w:val="00DE642B"/>
    <w:rsid w:val="00E219A9"/>
    <w:rsid w:val="00E84667"/>
    <w:rsid w:val="00F02D63"/>
    <w:rsid w:val="00F71C5F"/>
    <w:rsid w:val="07590551"/>
    <w:rsid w:val="0834629B"/>
    <w:rsid w:val="0B4A6320"/>
    <w:rsid w:val="0D097823"/>
    <w:rsid w:val="0F031129"/>
    <w:rsid w:val="11440799"/>
    <w:rsid w:val="12B46ADD"/>
    <w:rsid w:val="157828F3"/>
    <w:rsid w:val="167F44B7"/>
    <w:rsid w:val="1807279D"/>
    <w:rsid w:val="1863237E"/>
    <w:rsid w:val="19510D51"/>
    <w:rsid w:val="1A495ECC"/>
    <w:rsid w:val="1B8A1FF6"/>
    <w:rsid w:val="1BD85211"/>
    <w:rsid w:val="1C2F4086"/>
    <w:rsid w:val="1F4F275E"/>
    <w:rsid w:val="215F4227"/>
    <w:rsid w:val="21C35E47"/>
    <w:rsid w:val="22066278"/>
    <w:rsid w:val="226E04D1"/>
    <w:rsid w:val="230230BC"/>
    <w:rsid w:val="24323C77"/>
    <w:rsid w:val="244D65B8"/>
    <w:rsid w:val="24C265EB"/>
    <w:rsid w:val="24F45DA8"/>
    <w:rsid w:val="26F5627B"/>
    <w:rsid w:val="27EB411E"/>
    <w:rsid w:val="29185558"/>
    <w:rsid w:val="29DB0644"/>
    <w:rsid w:val="2B863002"/>
    <w:rsid w:val="2E087CD0"/>
    <w:rsid w:val="2E176AA4"/>
    <w:rsid w:val="2E3C46C5"/>
    <w:rsid w:val="30344618"/>
    <w:rsid w:val="3191121F"/>
    <w:rsid w:val="31940F76"/>
    <w:rsid w:val="31973C95"/>
    <w:rsid w:val="31CD6F8B"/>
    <w:rsid w:val="322A7F39"/>
    <w:rsid w:val="328A5DEC"/>
    <w:rsid w:val="334F1656"/>
    <w:rsid w:val="344343F4"/>
    <w:rsid w:val="398D09A4"/>
    <w:rsid w:val="3BB865B6"/>
    <w:rsid w:val="3BED44B1"/>
    <w:rsid w:val="3D976D74"/>
    <w:rsid w:val="3EB07FB9"/>
    <w:rsid w:val="3EE20ADC"/>
    <w:rsid w:val="3F620D12"/>
    <w:rsid w:val="417D62D7"/>
    <w:rsid w:val="43002ED1"/>
    <w:rsid w:val="45BC1F0D"/>
    <w:rsid w:val="469847E3"/>
    <w:rsid w:val="48021CD3"/>
    <w:rsid w:val="48313978"/>
    <w:rsid w:val="486B1941"/>
    <w:rsid w:val="494C1977"/>
    <w:rsid w:val="4B1F4128"/>
    <w:rsid w:val="4DAD6740"/>
    <w:rsid w:val="4E8B79A9"/>
    <w:rsid w:val="4E953D7B"/>
    <w:rsid w:val="4FEF53C8"/>
    <w:rsid w:val="52E635B0"/>
    <w:rsid w:val="537C6E5A"/>
    <w:rsid w:val="547159E8"/>
    <w:rsid w:val="56240E2C"/>
    <w:rsid w:val="56343CFF"/>
    <w:rsid w:val="5975473F"/>
    <w:rsid w:val="5C9B365E"/>
    <w:rsid w:val="5F0B2FEB"/>
    <w:rsid w:val="61273819"/>
    <w:rsid w:val="624A590A"/>
    <w:rsid w:val="626B0E8D"/>
    <w:rsid w:val="62F67840"/>
    <w:rsid w:val="63DB7FAB"/>
    <w:rsid w:val="63F0603D"/>
    <w:rsid w:val="666F2FD5"/>
    <w:rsid w:val="66985D66"/>
    <w:rsid w:val="68627C89"/>
    <w:rsid w:val="68C07C6D"/>
    <w:rsid w:val="69767C4D"/>
    <w:rsid w:val="69837178"/>
    <w:rsid w:val="6A6305AB"/>
    <w:rsid w:val="6A8671F8"/>
    <w:rsid w:val="6AA45DD3"/>
    <w:rsid w:val="6BE43DDC"/>
    <w:rsid w:val="6CE72E26"/>
    <w:rsid w:val="6EB66D61"/>
    <w:rsid w:val="6FC11E85"/>
    <w:rsid w:val="7005607D"/>
    <w:rsid w:val="71E348AD"/>
    <w:rsid w:val="72D32180"/>
    <w:rsid w:val="72EE2610"/>
    <w:rsid w:val="760141B1"/>
    <w:rsid w:val="76C0071E"/>
    <w:rsid w:val="775C40CF"/>
    <w:rsid w:val="77C225AF"/>
    <w:rsid w:val="7BCC51AC"/>
    <w:rsid w:val="7C984FB9"/>
    <w:rsid w:val="7D5E2075"/>
    <w:rsid w:val="7DAC5121"/>
    <w:rsid w:val="7E5B4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Microsoft JhengHei" w:hAnsi="Microsoft JhengHei" w:eastAsia="Microsoft JhengHei" w:cs="Microsoft JhengHei"/>
      <w:b/>
      <w:bCs/>
      <w:sz w:val="21"/>
      <w:szCs w:val="21"/>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3"/>
      <w:ind w:left="466" w:hanging="319"/>
    </w:pPr>
    <w:rPr>
      <w:rFonts w:ascii="Microsoft JhengHei" w:hAnsi="Microsoft JhengHei" w:eastAsia="Microsoft JhengHei" w:cs="Microsoft JhengHei"/>
    </w:rPr>
  </w:style>
  <w:style w:type="paragraph" w:customStyle="1" w:styleId="11">
    <w:name w:val="Table Paragraph"/>
    <w:basedOn w:val="1"/>
    <w:qFormat/>
    <w:uiPriority w:val="1"/>
  </w:style>
  <w:style w:type="character" w:customStyle="1" w:styleId="12">
    <w:name w:val="批注框文本 Char"/>
    <w:basedOn w:val="8"/>
    <w:link w:val="3"/>
    <w:qFormat/>
    <w:uiPriority w:val="0"/>
    <w:rPr>
      <w:rFonts w:ascii="宋体" w:hAnsi="宋体" w:cs="宋体"/>
      <w:sz w:val="18"/>
      <w:szCs w:val="18"/>
      <w:lang w:val="zh-CN" w:bidi="zh-CN"/>
    </w:rPr>
  </w:style>
  <w:style w:type="character" w:customStyle="1" w:styleId="13">
    <w:name w:val="页眉 Char"/>
    <w:basedOn w:val="8"/>
    <w:link w:val="5"/>
    <w:qFormat/>
    <w:uiPriority w:val="0"/>
    <w:rPr>
      <w:rFonts w:ascii="宋体" w:hAnsi="宋体" w:cs="宋体"/>
      <w:sz w:val="18"/>
      <w:szCs w:val="18"/>
      <w:lang w:val="zh-CN" w:bidi="zh-CN"/>
    </w:rPr>
  </w:style>
  <w:style w:type="character" w:customStyle="1" w:styleId="14">
    <w:name w:val="页脚 Char"/>
    <w:basedOn w:val="8"/>
    <w:link w:val="4"/>
    <w:qFormat/>
    <w:uiPriority w:val="0"/>
    <w:rPr>
      <w:rFonts w:ascii="宋体" w:hAnsi="宋体" w:cs="宋体"/>
      <w:sz w:val="18"/>
      <w:szCs w:val="18"/>
      <w:lang w:val="zh-CN" w:bidi="zh-CN"/>
    </w:rPr>
  </w:style>
  <w:style w:type="paragraph" w:customStyle="1" w:styleId="15">
    <w:name w:val="标准文件_段"/>
    <w:unhideWhenUsed/>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21712-785A-4814-B84F-AD8711FB50D8}">
  <ds:schemaRefs/>
</ds:datastoreItem>
</file>

<file path=docProps/app.xml><?xml version="1.0" encoding="utf-8"?>
<Properties xmlns="http://schemas.openxmlformats.org/officeDocument/2006/extended-properties" xmlns:vt="http://schemas.openxmlformats.org/officeDocument/2006/docPropsVTypes">
  <Template>Normal</Template>
  <Pages>6</Pages>
  <Words>1537</Words>
  <Characters>1907</Characters>
  <Lines>14</Lines>
  <Paragraphs>4</Paragraphs>
  <TotalTime>6</TotalTime>
  <ScaleCrop>false</ScaleCrop>
  <LinksUpToDate>false</LinksUpToDate>
  <CharactersWithSpaces>1978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2022-06-17T07:42:00Z</dcterms:created>
  <dc:creator>王春艳</dc:creator>
  <cp:lastModifiedBy>洪春</cp:lastModifiedBy>
  <cp:lastPrinted>2022-06-23T06:41:00Z</cp:lastPrinted>
  <dcterms:modified xsi:type="dcterms:W3CDTF">2026-03-16T06:20:04Z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Microsoft® Word 2013</vt:lpwstr>
  </property>
  <property fmtid="{D5CDD505-2E9C-101B-9397-08002B2CF9AE}" pid="4" name="LastSaved">
    <vt:filetime>2022-06-17T00:00:00Z</vt:filetime>
  </property>
  <property fmtid="{D5CDD505-2E9C-101B-9397-08002B2CF9AE}" pid="5" name="KSOProductBuildVer">
    <vt:lpwstr>2052-12.1.0.22529</vt:lpwstr>
  </property>
  <property fmtid="{D5CDD505-2E9C-101B-9397-08002B2CF9AE}" pid="6" name="ICV">
    <vt:lpwstr>35E3D824BD3448E082C6C0A7A73E4C53</vt:lpwstr>
  </property>
  <property fmtid="{D5CDD505-2E9C-101B-9397-08002B2CF9AE}" pid="7" name="KSOTemplateDocerSaveRecord">
    <vt:lpwstr>eyJoZGlkIjoiYzRmMzZlYTVlZDllNDdkNjRjOTY2NDQ1YzkyMThjZGMiLCJ1c2VySWQiOiI3NzY1Nzk1ODAifQ==</vt:lpwstr>
  </property>
</Properties>
</file>